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67B" w:rsidRDefault="008B567B" w:rsidP="008B567B">
      <w:pPr>
        <w:pStyle w:val="Heading2"/>
        <w:spacing w:before="79"/>
        <w:ind w:left="1779" w:right="1083" w:firstLine="1003"/>
        <w:jc w:val="center"/>
      </w:pPr>
      <w:r>
        <w:t>Australian Catholic Bishops Conference Liturgical and Prayer Resources for Days of</w:t>
      </w:r>
    </w:p>
    <w:p w:rsidR="008B567B" w:rsidRDefault="008B567B" w:rsidP="008B567B">
      <w:pPr>
        <w:pStyle w:val="Heading2"/>
        <w:spacing w:before="79"/>
        <w:ind w:left="1779" w:right="1083" w:firstLine="1003"/>
        <w:jc w:val="center"/>
      </w:pPr>
      <w:r>
        <w:t>Fasting and Reparation</w:t>
      </w:r>
    </w:p>
    <w:p w:rsidR="008B567B" w:rsidRDefault="008B567B" w:rsidP="008B567B">
      <w:pPr>
        <w:spacing w:before="2"/>
        <w:ind w:left="1411" w:right="731"/>
        <w:jc w:val="center"/>
        <w:rPr>
          <w:b/>
          <w:sz w:val="28"/>
        </w:rPr>
      </w:pPr>
      <w:proofErr w:type="gramStart"/>
      <w:r>
        <w:rPr>
          <w:b/>
          <w:sz w:val="28"/>
        </w:rPr>
        <w:t>following</w:t>
      </w:r>
      <w:proofErr w:type="gramEnd"/>
      <w:r>
        <w:rPr>
          <w:b/>
          <w:sz w:val="28"/>
        </w:rPr>
        <w:t xml:space="preserve"> the Royal Commission into Institutional Responses to Child Sexual Abuse</w:t>
      </w:r>
    </w:p>
    <w:p w:rsidR="00DF586D" w:rsidRDefault="008B567B" w:rsidP="008B567B">
      <w:pPr>
        <w:spacing w:line="327" w:lineRule="exact"/>
        <w:ind w:left="994" w:right="310"/>
        <w:jc w:val="center"/>
        <w:rPr>
          <w:b/>
          <w:sz w:val="28"/>
        </w:rPr>
      </w:pPr>
      <w:r>
        <w:rPr>
          <w:b/>
          <w:sz w:val="28"/>
        </w:rPr>
        <w:t>Lent 2018</w:t>
      </w:r>
    </w:p>
    <w:p w:rsidR="00DF586D" w:rsidRDefault="00DF586D" w:rsidP="00DF586D">
      <w:pPr>
        <w:pStyle w:val="BodyText"/>
        <w:spacing w:before="1"/>
        <w:rPr>
          <w:b/>
        </w:rPr>
      </w:pPr>
    </w:p>
    <w:p w:rsidR="00DF586D" w:rsidRDefault="00DF586D" w:rsidP="00DF586D">
      <w:pPr>
        <w:ind w:left="2453" w:right="1772" w:firstLine="1"/>
        <w:jc w:val="center"/>
        <w:rPr>
          <w:b/>
          <w:sz w:val="28"/>
        </w:rPr>
      </w:pPr>
      <w:r>
        <w:rPr>
          <w:b/>
          <w:sz w:val="28"/>
        </w:rPr>
        <w:t>HOLY HOUR WITH EXPOSITION AND BENEDICTION OF THE BLESSED SACRAMENT</w:t>
      </w:r>
    </w:p>
    <w:p w:rsidR="00DF586D" w:rsidRDefault="00DF586D" w:rsidP="00DF586D">
      <w:pPr>
        <w:pStyle w:val="BodyText"/>
        <w:spacing w:before="11"/>
        <w:rPr>
          <w:b/>
          <w:sz w:val="27"/>
        </w:rPr>
      </w:pPr>
    </w:p>
    <w:p w:rsidR="00DF586D" w:rsidRDefault="00DF586D" w:rsidP="00DF586D">
      <w:pPr>
        <w:pStyle w:val="ListParagraph"/>
        <w:numPr>
          <w:ilvl w:val="0"/>
          <w:numId w:val="1"/>
        </w:numPr>
        <w:tabs>
          <w:tab w:val="left" w:pos="1881"/>
        </w:tabs>
        <w:rPr>
          <w:b/>
          <w:sz w:val="28"/>
        </w:rPr>
      </w:pPr>
      <w:r>
        <w:rPr>
          <w:b/>
          <w:sz w:val="28"/>
        </w:rPr>
        <w:t>Simple</w:t>
      </w:r>
      <w:r>
        <w:rPr>
          <w:b/>
          <w:spacing w:val="-1"/>
          <w:sz w:val="28"/>
        </w:rPr>
        <w:t xml:space="preserve"> </w:t>
      </w:r>
      <w:r>
        <w:rPr>
          <w:b/>
          <w:sz w:val="28"/>
        </w:rPr>
        <w:t>Form</w:t>
      </w:r>
    </w:p>
    <w:p w:rsidR="00DF586D" w:rsidRDefault="00DF586D" w:rsidP="00DF586D">
      <w:pPr>
        <w:spacing w:before="2"/>
        <w:ind w:left="800" w:right="549"/>
        <w:rPr>
          <w:i/>
          <w:sz w:val="24"/>
        </w:rPr>
      </w:pPr>
      <w:r>
        <w:rPr>
          <w:i/>
          <w:color w:val="FF0000"/>
          <w:sz w:val="24"/>
        </w:rPr>
        <w:t>The Blessed Sacrament is exposed by placing the ciborium on the altar between two or more candles and incense may be used but is not mandatory.</w:t>
      </w:r>
    </w:p>
    <w:p w:rsidR="00DF586D" w:rsidRDefault="00DF586D" w:rsidP="00DF586D">
      <w:pPr>
        <w:pStyle w:val="BodyText"/>
        <w:spacing w:before="10"/>
        <w:rPr>
          <w:i/>
          <w:sz w:val="27"/>
        </w:rPr>
      </w:pPr>
    </w:p>
    <w:p w:rsidR="00DF586D" w:rsidRDefault="00DF586D" w:rsidP="00DF586D">
      <w:pPr>
        <w:pStyle w:val="Heading2"/>
        <w:numPr>
          <w:ilvl w:val="0"/>
          <w:numId w:val="1"/>
        </w:numPr>
        <w:tabs>
          <w:tab w:val="left" w:pos="1830"/>
        </w:tabs>
        <w:ind w:left="1830" w:hanging="310"/>
      </w:pPr>
      <w:r>
        <w:t>Solemn Form</w:t>
      </w:r>
    </w:p>
    <w:p w:rsidR="00DF586D" w:rsidRDefault="00DF586D" w:rsidP="00DF586D">
      <w:pPr>
        <w:spacing w:before="3"/>
        <w:ind w:left="800" w:right="181"/>
        <w:rPr>
          <w:i/>
          <w:sz w:val="24"/>
        </w:rPr>
      </w:pPr>
      <w:r>
        <w:rPr>
          <w:i/>
          <w:color w:val="FF0000"/>
          <w:sz w:val="24"/>
        </w:rPr>
        <w:t>The Blessed Sacrament is exposed in the monstrance, therefore at least four candles are lit at the altar, and incense must be used.</w:t>
      </w:r>
    </w:p>
    <w:p w:rsidR="00DF586D" w:rsidRDefault="00DF586D" w:rsidP="00DF586D">
      <w:pPr>
        <w:pStyle w:val="BodyText"/>
        <w:spacing w:before="8"/>
        <w:rPr>
          <w:i/>
          <w:sz w:val="27"/>
        </w:rPr>
      </w:pPr>
    </w:p>
    <w:p w:rsidR="00DF586D" w:rsidRDefault="00DF586D" w:rsidP="00DF586D">
      <w:pPr>
        <w:pStyle w:val="Heading2"/>
        <w:spacing w:before="1"/>
      </w:pPr>
      <w:r>
        <w:t>EXPOSITION</w:t>
      </w:r>
    </w:p>
    <w:p w:rsidR="00DF586D" w:rsidRDefault="00DF586D" w:rsidP="00DF586D">
      <w:pPr>
        <w:spacing w:before="2"/>
        <w:ind w:left="800" w:right="214"/>
        <w:jc w:val="both"/>
        <w:rPr>
          <w:i/>
          <w:sz w:val="24"/>
        </w:rPr>
      </w:pPr>
      <w:r>
        <w:rPr>
          <w:i/>
          <w:color w:val="FF0000"/>
          <w:sz w:val="24"/>
        </w:rPr>
        <w:t xml:space="preserve">After the people have assembled, a suitable hymn or song (e.g. O saving victim/O </w:t>
      </w:r>
      <w:proofErr w:type="spellStart"/>
      <w:r>
        <w:rPr>
          <w:i/>
          <w:color w:val="FF0000"/>
          <w:sz w:val="24"/>
        </w:rPr>
        <w:t>salutaris</w:t>
      </w:r>
      <w:proofErr w:type="spellEnd"/>
      <w:r>
        <w:rPr>
          <w:i/>
          <w:color w:val="FF0000"/>
          <w:sz w:val="24"/>
        </w:rPr>
        <w:t xml:space="preserve"> </w:t>
      </w:r>
      <w:proofErr w:type="spellStart"/>
      <w:r>
        <w:rPr>
          <w:i/>
          <w:color w:val="FF0000"/>
          <w:sz w:val="24"/>
        </w:rPr>
        <w:t>Hostia</w:t>
      </w:r>
      <w:proofErr w:type="spellEnd"/>
      <w:r>
        <w:rPr>
          <w:i/>
          <w:color w:val="FF0000"/>
          <w:sz w:val="24"/>
        </w:rPr>
        <w:t>) may be sung while the minister comes to the altar. If the Blessed Sacrament is not reserved at the altar where the exposition is to take place, the minister puts on a humeral veil and brings the sacrament from the place of reservation; he is accompanied by servers or by the faithful with lighted candles.</w:t>
      </w:r>
    </w:p>
    <w:p w:rsidR="00DF586D" w:rsidRDefault="00DF586D" w:rsidP="00DF586D">
      <w:pPr>
        <w:pStyle w:val="BodyText"/>
        <w:spacing w:before="10"/>
        <w:rPr>
          <w:i/>
          <w:sz w:val="27"/>
        </w:rPr>
      </w:pPr>
    </w:p>
    <w:p w:rsidR="00DF586D" w:rsidRDefault="00DF586D" w:rsidP="00DF586D">
      <w:pPr>
        <w:pStyle w:val="Heading2"/>
      </w:pPr>
      <w:r>
        <w:t>GREETING AND INTRODUCTION</w:t>
      </w:r>
    </w:p>
    <w:p w:rsidR="00DF586D" w:rsidRDefault="00DF586D" w:rsidP="00DF586D">
      <w:pPr>
        <w:spacing w:before="3"/>
        <w:ind w:left="800" w:right="297"/>
        <w:rPr>
          <w:i/>
          <w:sz w:val="24"/>
        </w:rPr>
      </w:pPr>
      <w:r>
        <w:rPr>
          <w:i/>
          <w:color w:val="FF0000"/>
          <w:sz w:val="24"/>
        </w:rPr>
        <w:t>The minister then opens the tabernacle and places the ciborium on the altar, or he places the Host in the monstrance and incenses it. As he does so, a suitable hymn is sung. If the Holy Eucharist is not reserved at the altar where the exposition is to take place, the minister puts on a humeral veil and brings the sacrament from the place of reservation.</w:t>
      </w:r>
    </w:p>
    <w:p w:rsidR="00DF586D" w:rsidRDefault="00DF586D" w:rsidP="00DF586D">
      <w:pPr>
        <w:pStyle w:val="BodyText"/>
        <w:spacing w:before="11"/>
        <w:rPr>
          <w:i/>
          <w:sz w:val="23"/>
        </w:rPr>
      </w:pPr>
    </w:p>
    <w:p w:rsidR="00DF586D" w:rsidRDefault="00DF586D" w:rsidP="00DF586D">
      <w:pPr>
        <w:ind w:left="800" w:right="155"/>
        <w:rPr>
          <w:i/>
          <w:sz w:val="24"/>
        </w:rPr>
      </w:pPr>
      <w:r>
        <w:rPr>
          <w:i/>
          <w:color w:val="FF0000"/>
          <w:sz w:val="24"/>
        </w:rPr>
        <w:t>The ciborium or monstrance should be placed upon the table of the altar which is covered with a cloth. If exposition with the monstrance is to extend over a long period, a throne in an elevated position may be used, but this should not be too lofty or distant. After exposition, if the monstrance is used, the minister incenses the sacrament. If the adoration is to be lengthy, he may then withdraw.</w:t>
      </w:r>
    </w:p>
    <w:p w:rsidR="00DF586D" w:rsidRDefault="00DF586D" w:rsidP="00DF586D">
      <w:pPr>
        <w:pStyle w:val="BodyText"/>
        <w:spacing w:before="10"/>
        <w:rPr>
          <w:i/>
          <w:sz w:val="27"/>
        </w:rPr>
      </w:pPr>
    </w:p>
    <w:p w:rsidR="00DF586D" w:rsidRDefault="00DF586D" w:rsidP="00DF586D">
      <w:pPr>
        <w:pStyle w:val="Heading2"/>
        <w:spacing w:before="1"/>
      </w:pPr>
      <w:r>
        <w:t>ADORATION</w:t>
      </w:r>
    </w:p>
    <w:p w:rsidR="00DF586D" w:rsidRDefault="00DF586D" w:rsidP="00DF586D">
      <w:pPr>
        <w:ind w:left="800" w:right="328"/>
        <w:rPr>
          <w:i/>
          <w:sz w:val="24"/>
        </w:rPr>
      </w:pPr>
      <w:r>
        <w:rPr>
          <w:i/>
          <w:color w:val="FF0000"/>
          <w:sz w:val="24"/>
        </w:rPr>
        <w:t>During the exposition there should be prayers, songs and readings to direct the attention of the faithful to the worship of Christ the Lord.</w:t>
      </w:r>
    </w:p>
    <w:p w:rsidR="00DF586D" w:rsidRDefault="00DF586D" w:rsidP="00DF586D">
      <w:pPr>
        <w:spacing w:before="1"/>
        <w:ind w:left="800" w:right="295"/>
        <w:rPr>
          <w:i/>
          <w:sz w:val="24"/>
        </w:rPr>
      </w:pPr>
      <w:r>
        <w:rPr>
          <w:i/>
          <w:color w:val="FF0000"/>
          <w:sz w:val="24"/>
        </w:rPr>
        <w:t>To encourage a prayerful spirit, there should be readings from scripture with a homily or brief exhortations to develop a better understanding of the Eucharistic mystery. It is also desirable for the people to respond to the word of God by singing and to spend some periods of time in religious silence.</w:t>
      </w:r>
    </w:p>
    <w:p w:rsidR="00DF586D" w:rsidRDefault="00DF586D" w:rsidP="00DF586D">
      <w:pPr>
        <w:rPr>
          <w:sz w:val="24"/>
        </w:rPr>
        <w:sectPr w:rsidR="00DF586D">
          <w:headerReference w:type="even" r:id="rId7"/>
          <w:headerReference w:type="default" r:id="rId8"/>
          <w:footerReference w:type="even" r:id="rId9"/>
          <w:footerReference w:type="default" r:id="rId10"/>
          <w:headerReference w:type="first" r:id="rId11"/>
          <w:footerReference w:type="first" r:id="rId12"/>
          <w:pgSz w:w="11910" w:h="16840"/>
          <w:pgMar w:top="1340" w:right="1320" w:bottom="1120" w:left="640" w:header="0" w:footer="923" w:gutter="0"/>
          <w:cols w:space="720"/>
        </w:sectPr>
      </w:pPr>
    </w:p>
    <w:p w:rsidR="00DF586D" w:rsidRDefault="00DF586D" w:rsidP="00DF586D">
      <w:pPr>
        <w:pStyle w:val="Heading2"/>
        <w:spacing w:before="79"/>
      </w:pPr>
      <w:r>
        <w:lastRenderedPageBreak/>
        <w:t>SILENT PRAYER</w:t>
      </w:r>
    </w:p>
    <w:p w:rsidR="00DF586D" w:rsidRDefault="00DF586D" w:rsidP="00DF586D">
      <w:pPr>
        <w:pStyle w:val="BodyText"/>
        <w:spacing w:before="2"/>
        <w:rPr>
          <w:b/>
        </w:rPr>
      </w:pPr>
    </w:p>
    <w:p w:rsidR="00DF586D" w:rsidRDefault="00DF586D" w:rsidP="00DF586D">
      <w:pPr>
        <w:spacing w:line="327" w:lineRule="exact"/>
        <w:ind w:left="800"/>
        <w:rPr>
          <w:i/>
          <w:sz w:val="24"/>
        </w:rPr>
      </w:pPr>
      <w:r>
        <w:rPr>
          <w:b/>
          <w:sz w:val="28"/>
        </w:rPr>
        <w:t xml:space="preserve">SUGGESTED SCRIPTURE READINGS </w:t>
      </w:r>
      <w:r>
        <w:rPr>
          <w:color w:val="FF0000"/>
          <w:sz w:val="24"/>
        </w:rPr>
        <w:t xml:space="preserve">[relevant refs to </w:t>
      </w:r>
      <w:r>
        <w:rPr>
          <w:i/>
          <w:color w:val="FF0000"/>
          <w:sz w:val="24"/>
        </w:rPr>
        <w:t>Australian Lectionary</w:t>
      </w:r>
    </w:p>
    <w:p w:rsidR="00DF586D" w:rsidRDefault="00DF586D" w:rsidP="00DF586D">
      <w:pPr>
        <w:spacing w:line="280" w:lineRule="exact"/>
        <w:ind w:left="800"/>
        <w:rPr>
          <w:sz w:val="24"/>
        </w:rPr>
      </w:pPr>
      <w:r>
        <w:rPr>
          <w:color w:val="FF0000"/>
          <w:sz w:val="24"/>
        </w:rPr>
        <w:t>(1981)]</w:t>
      </w:r>
    </w:p>
    <w:p w:rsidR="00DF586D" w:rsidRDefault="00DF586D" w:rsidP="00DF586D">
      <w:pPr>
        <w:pStyle w:val="BodyText"/>
        <w:spacing w:before="1"/>
        <w:rPr>
          <w:sz w:val="24"/>
        </w:rPr>
      </w:pPr>
    </w:p>
    <w:p w:rsidR="00DF586D" w:rsidRDefault="00DF586D" w:rsidP="00DF586D">
      <w:pPr>
        <w:tabs>
          <w:tab w:val="left" w:pos="3680"/>
        </w:tabs>
        <w:spacing w:before="1"/>
        <w:ind w:left="800"/>
        <w:rPr>
          <w:i/>
          <w:sz w:val="28"/>
        </w:rPr>
      </w:pPr>
      <w:r>
        <w:rPr>
          <w:sz w:val="28"/>
        </w:rPr>
        <w:t>Isaiah</w:t>
      </w:r>
      <w:r>
        <w:rPr>
          <w:spacing w:val="-4"/>
          <w:sz w:val="28"/>
        </w:rPr>
        <w:t xml:space="preserve"> </w:t>
      </w:r>
      <w:r>
        <w:rPr>
          <w:sz w:val="28"/>
        </w:rPr>
        <w:t>49:8-15</w:t>
      </w:r>
      <w:r>
        <w:rPr>
          <w:sz w:val="28"/>
        </w:rPr>
        <w:tab/>
      </w:r>
      <w:r>
        <w:rPr>
          <w:i/>
          <w:sz w:val="28"/>
        </w:rPr>
        <w:t>I have given you as covenant of the people</w:t>
      </w:r>
      <w:r>
        <w:rPr>
          <w:i/>
          <w:spacing w:val="-14"/>
          <w:sz w:val="28"/>
        </w:rPr>
        <w:t xml:space="preserve"> </w:t>
      </w:r>
      <w:r>
        <w:rPr>
          <w:i/>
          <w:sz w:val="28"/>
        </w:rPr>
        <w:t>to</w:t>
      </w:r>
    </w:p>
    <w:p w:rsidR="00DF586D" w:rsidRDefault="00DF586D" w:rsidP="00DF586D">
      <w:pPr>
        <w:spacing w:line="327" w:lineRule="exact"/>
        <w:ind w:left="3681"/>
        <w:rPr>
          <w:i/>
          <w:sz w:val="28"/>
        </w:rPr>
      </w:pPr>
      <w:proofErr w:type="gramStart"/>
      <w:r>
        <w:rPr>
          <w:i/>
          <w:sz w:val="28"/>
        </w:rPr>
        <w:t>establish</w:t>
      </w:r>
      <w:proofErr w:type="gramEnd"/>
      <w:r>
        <w:rPr>
          <w:i/>
          <w:sz w:val="28"/>
        </w:rPr>
        <w:t xml:space="preserve"> the land (</w:t>
      </w:r>
      <w:proofErr w:type="spellStart"/>
      <w:r>
        <w:rPr>
          <w:i/>
          <w:sz w:val="28"/>
        </w:rPr>
        <w:t>Lect</w:t>
      </w:r>
      <w:proofErr w:type="spellEnd"/>
      <w:r>
        <w:rPr>
          <w:i/>
          <w:sz w:val="28"/>
        </w:rPr>
        <w:t>, Vol. I, p. 288)</w:t>
      </w:r>
    </w:p>
    <w:p w:rsidR="00DF586D" w:rsidRDefault="00DF586D" w:rsidP="00DF586D">
      <w:pPr>
        <w:tabs>
          <w:tab w:val="left" w:pos="3680"/>
        </w:tabs>
        <w:spacing w:line="327" w:lineRule="exact"/>
        <w:ind w:left="800"/>
        <w:rPr>
          <w:i/>
          <w:sz w:val="28"/>
        </w:rPr>
      </w:pPr>
      <w:r>
        <w:rPr>
          <w:sz w:val="28"/>
        </w:rPr>
        <w:t>Isaiah</w:t>
      </w:r>
      <w:r>
        <w:rPr>
          <w:spacing w:val="-4"/>
          <w:sz w:val="28"/>
        </w:rPr>
        <w:t xml:space="preserve"> </w:t>
      </w:r>
      <w:r>
        <w:rPr>
          <w:sz w:val="28"/>
        </w:rPr>
        <w:t>59:6b-8,</w:t>
      </w:r>
      <w:r>
        <w:rPr>
          <w:spacing w:val="-4"/>
          <w:sz w:val="28"/>
        </w:rPr>
        <w:t xml:space="preserve"> </w:t>
      </w:r>
      <w:r>
        <w:rPr>
          <w:sz w:val="28"/>
        </w:rPr>
        <w:t>15-18</w:t>
      </w:r>
      <w:r>
        <w:rPr>
          <w:sz w:val="28"/>
        </w:rPr>
        <w:tab/>
      </w:r>
      <w:r>
        <w:rPr>
          <w:i/>
          <w:sz w:val="28"/>
        </w:rPr>
        <w:t>The Lord is appalled by evil and</w:t>
      </w:r>
      <w:r>
        <w:rPr>
          <w:i/>
          <w:spacing w:val="-7"/>
          <w:sz w:val="28"/>
        </w:rPr>
        <w:t xml:space="preserve"> </w:t>
      </w:r>
      <w:r>
        <w:rPr>
          <w:i/>
          <w:sz w:val="28"/>
        </w:rPr>
        <w:t>injustice</w:t>
      </w:r>
    </w:p>
    <w:p w:rsidR="00DF586D" w:rsidRDefault="00DF586D" w:rsidP="00DF586D">
      <w:pPr>
        <w:tabs>
          <w:tab w:val="left" w:pos="3680"/>
        </w:tabs>
        <w:spacing w:before="1"/>
        <w:ind w:left="3681" w:right="497" w:hanging="2881"/>
        <w:rPr>
          <w:i/>
          <w:sz w:val="28"/>
        </w:rPr>
      </w:pPr>
      <w:r>
        <w:rPr>
          <w:sz w:val="28"/>
        </w:rPr>
        <w:t>Joel 2:12-18</w:t>
      </w:r>
      <w:r>
        <w:rPr>
          <w:sz w:val="28"/>
        </w:rPr>
        <w:tab/>
      </w:r>
      <w:r>
        <w:rPr>
          <w:i/>
          <w:sz w:val="28"/>
        </w:rPr>
        <w:t>Let your hearts be broken, and not your garments torn (</w:t>
      </w:r>
      <w:proofErr w:type="spellStart"/>
      <w:r>
        <w:rPr>
          <w:i/>
          <w:sz w:val="28"/>
        </w:rPr>
        <w:t>Lect</w:t>
      </w:r>
      <w:proofErr w:type="spellEnd"/>
      <w:r>
        <w:rPr>
          <w:i/>
          <w:sz w:val="28"/>
        </w:rPr>
        <w:t>, Vol. I, p.</w:t>
      </w:r>
      <w:r>
        <w:rPr>
          <w:i/>
          <w:spacing w:val="-4"/>
          <w:sz w:val="28"/>
        </w:rPr>
        <w:t xml:space="preserve"> </w:t>
      </w:r>
      <w:r>
        <w:rPr>
          <w:i/>
          <w:sz w:val="28"/>
        </w:rPr>
        <w:t>187)</w:t>
      </w:r>
    </w:p>
    <w:p w:rsidR="00DF586D" w:rsidRDefault="00DF586D" w:rsidP="00DF586D">
      <w:pPr>
        <w:tabs>
          <w:tab w:val="left" w:pos="3680"/>
        </w:tabs>
        <w:spacing w:before="1" w:line="327" w:lineRule="exact"/>
        <w:ind w:left="800"/>
        <w:rPr>
          <w:i/>
          <w:sz w:val="28"/>
        </w:rPr>
      </w:pPr>
      <w:r>
        <w:rPr>
          <w:sz w:val="28"/>
        </w:rPr>
        <w:t>Job</w:t>
      </w:r>
      <w:r>
        <w:rPr>
          <w:spacing w:val="-1"/>
          <w:sz w:val="28"/>
        </w:rPr>
        <w:t xml:space="preserve"> </w:t>
      </w:r>
      <w:r>
        <w:rPr>
          <w:sz w:val="28"/>
        </w:rPr>
        <w:t>3:1-26</w:t>
      </w:r>
      <w:r>
        <w:rPr>
          <w:sz w:val="28"/>
        </w:rPr>
        <w:tab/>
      </w:r>
      <w:r>
        <w:rPr>
          <w:i/>
          <w:sz w:val="28"/>
        </w:rPr>
        <w:t>Lamentation of</w:t>
      </w:r>
      <w:r>
        <w:rPr>
          <w:i/>
          <w:spacing w:val="-1"/>
          <w:sz w:val="28"/>
        </w:rPr>
        <w:t xml:space="preserve"> </w:t>
      </w:r>
      <w:r>
        <w:rPr>
          <w:i/>
          <w:sz w:val="28"/>
        </w:rPr>
        <w:t>Job</w:t>
      </w:r>
    </w:p>
    <w:p w:rsidR="00DF586D" w:rsidRDefault="00DF586D" w:rsidP="00DF586D">
      <w:pPr>
        <w:tabs>
          <w:tab w:val="left" w:pos="3680"/>
        </w:tabs>
        <w:spacing w:line="327" w:lineRule="exact"/>
        <w:ind w:left="800"/>
        <w:rPr>
          <w:i/>
          <w:sz w:val="28"/>
        </w:rPr>
      </w:pPr>
      <w:r>
        <w:rPr>
          <w:sz w:val="28"/>
        </w:rPr>
        <w:t>Lamentations</w:t>
      </w:r>
      <w:r>
        <w:rPr>
          <w:spacing w:val="-2"/>
          <w:sz w:val="28"/>
        </w:rPr>
        <w:t xml:space="preserve"> </w:t>
      </w:r>
      <w:r>
        <w:rPr>
          <w:sz w:val="28"/>
        </w:rPr>
        <w:t>3:1-24</w:t>
      </w:r>
      <w:r>
        <w:rPr>
          <w:sz w:val="28"/>
        </w:rPr>
        <w:tab/>
      </w:r>
      <w:r>
        <w:rPr>
          <w:i/>
          <w:sz w:val="28"/>
        </w:rPr>
        <w:t>I am one who knows</w:t>
      </w:r>
      <w:r>
        <w:rPr>
          <w:i/>
          <w:spacing w:val="-11"/>
          <w:sz w:val="28"/>
        </w:rPr>
        <w:t xml:space="preserve"> </w:t>
      </w:r>
      <w:r>
        <w:rPr>
          <w:i/>
          <w:sz w:val="28"/>
        </w:rPr>
        <w:t>affliction</w:t>
      </w:r>
    </w:p>
    <w:p w:rsidR="00DF586D" w:rsidRDefault="00DF586D" w:rsidP="00DF586D">
      <w:pPr>
        <w:tabs>
          <w:tab w:val="left" w:pos="3680"/>
        </w:tabs>
        <w:spacing w:before="1"/>
        <w:ind w:left="800"/>
        <w:rPr>
          <w:i/>
          <w:sz w:val="28"/>
        </w:rPr>
      </w:pPr>
      <w:r>
        <w:rPr>
          <w:sz w:val="28"/>
        </w:rPr>
        <w:t>Lamentations</w:t>
      </w:r>
      <w:r>
        <w:rPr>
          <w:spacing w:val="-2"/>
          <w:sz w:val="28"/>
        </w:rPr>
        <w:t xml:space="preserve"> </w:t>
      </w:r>
      <w:r>
        <w:rPr>
          <w:sz w:val="28"/>
        </w:rPr>
        <w:t>3:49-59</w:t>
      </w:r>
      <w:r>
        <w:rPr>
          <w:sz w:val="28"/>
        </w:rPr>
        <w:tab/>
      </w:r>
      <w:proofErr w:type="gramStart"/>
      <w:r>
        <w:rPr>
          <w:i/>
          <w:sz w:val="28"/>
        </w:rPr>
        <w:t>When</w:t>
      </w:r>
      <w:proofErr w:type="gramEnd"/>
      <w:r>
        <w:rPr>
          <w:i/>
          <w:sz w:val="28"/>
        </w:rPr>
        <w:t xml:space="preserve"> I called, you came to my</w:t>
      </w:r>
      <w:r>
        <w:rPr>
          <w:i/>
          <w:spacing w:val="-12"/>
          <w:sz w:val="28"/>
        </w:rPr>
        <w:t xml:space="preserve"> </w:t>
      </w:r>
      <w:r>
        <w:rPr>
          <w:i/>
          <w:sz w:val="28"/>
        </w:rPr>
        <w:t>aid.</w:t>
      </w:r>
    </w:p>
    <w:p w:rsidR="00DF586D" w:rsidRDefault="00DF586D" w:rsidP="00DF586D">
      <w:pPr>
        <w:tabs>
          <w:tab w:val="left" w:pos="3680"/>
        </w:tabs>
        <w:ind w:left="800"/>
        <w:rPr>
          <w:i/>
          <w:sz w:val="28"/>
        </w:rPr>
      </w:pPr>
      <w:r>
        <w:rPr>
          <w:sz w:val="28"/>
        </w:rPr>
        <w:t>Micah 4:1-4</w:t>
      </w:r>
      <w:r>
        <w:rPr>
          <w:sz w:val="28"/>
        </w:rPr>
        <w:tab/>
      </w:r>
      <w:proofErr w:type="gramStart"/>
      <w:r>
        <w:rPr>
          <w:i/>
          <w:sz w:val="28"/>
        </w:rPr>
        <w:t>There</w:t>
      </w:r>
      <w:proofErr w:type="gramEnd"/>
      <w:r>
        <w:rPr>
          <w:i/>
          <w:sz w:val="28"/>
        </w:rPr>
        <w:t xml:space="preserve"> will be no more training for war. (</w:t>
      </w:r>
      <w:proofErr w:type="spellStart"/>
      <w:r>
        <w:rPr>
          <w:i/>
          <w:sz w:val="28"/>
        </w:rPr>
        <w:t>Lect</w:t>
      </w:r>
      <w:proofErr w:type="spellEnd"/>
      <w:r>
        <w:rPr>
          <w:i/>
          <w:sz w:val="28"/>
        </w:rPr>
        <w:t>, Vol.</w:t>
      </w:r>
      <w:r>
        <w:rPr>
          <w:i/>
          <w:spacing w:val="-21"/>
          <w:sz w:val="28"/>
        </w:rPr>
        <w:t xml:space="preserve"> </w:t>
      </w:r>
      <w:r>
        <w:rPr>
          <w:i/>
          <w:sz w:val="28"/>
        </w:rPr>
        <w:t>III,</w:t>
      </w:r>
    </w:p>
    <w:p w:rsidR="00DF586D" w:rsidRDefault="00DF586D" w:rsidP="00DF586D">
      <w:pPr>
        <w:spacing w:before="1"/>
        <w:ind w:left="800" w:right="2567"/>
        <w:jc w:val="center"/>
        <w:rPr>
          <w:i/>
          <w:sz w:val="28"/>
        </w:rPr>
      </w:pPr>
      <w:r>
        <w:rPr>
          <w:i/>
          <w:sz w:val="28"/>
        </w:rPr>
        <w:t>p. 615)</w:t>
      </w:r>
    </w:p>
    <w:p w:rsidR="00DF586D" w:rsidRDefault="00DF586D" w:rsidP="00DF586D">
      <w:pPr>
        <w:pStyle w:val="BodyText"/>
        <w:spacing w:before="3"/>
        <w:rPr>
          <w:i/>
          <w:sz w:val="19"/>
        </w:rPr>
      </w:pPr>
    </w:p>
    <w:p w:rsidR="00DF586D" w:rsidRDefault="00DF586D" w:rsidP="00DF586D">
      <w:pPr>
        <w:rPr>
          <w:sz w:val="19"/>
        </w:rPr>
        <w:sectPr w:rsidR="00DF586D">
          <w:pgSz w:w="11910" w:h="16840"/>
          <w:pgMar w:top="1340" w:right="1320" w:bottom="1200" w:left="640" w:header="0" w:footer="923" w:gutter="0"/>
          <w:cols w:space="720"/>
        </w:sectPr>
      </w:pPr>
    </w:p>
    <w:p w:rsidR="00DF586D" w:rsidRDefault="00DF586D" w:rsidP="00DF586D">
      <w:pPr>
        <w:pStyle w:val="BodyText"/>
        <w:spacing w:before="101"/>
        <w:ind w:left="800"/>
      </w:pPr>
      <w:r>
        <w:lastRenderedPageBreak/>
        <w:t>Matt 5:1-12</w:t>
      </w:r>
    </w:p>
    <w:p w:rsidR="00DF586D" w:rsidRDefault="00DF586D" w:rsidP="00DF586D">
      <w:pPr>
        <w:pStyle w:val="BodyText"/>
        <w:spacing w:before="1"/>
        <w:ind w:left="800"/>
      </w:pPr>
      <w:r>
        <w:t>Matt 5:43-48</w:t>
      </w:r>
    </w:p>
    <w:p w:rsidR="00DF586D" w:rsidRDefault="00DF586D" w:rsidP="00DF586D">
      <w:pPr>
        <w:pStyle w:val="BodyText"/>
        <w:ind w:left="800"/>
      </w:pPr>
      <w:r>
        <w:t>Matt 10:28-33</w:t>
      </w:r>
    </w:p>
    <w:p w:rsidR="00DF586D" w:rsidRDefault="00DF586D" w:rsidP="00DF586D">
      <w:pPr>
        <w:pStyle w:val="BodyText"/>
        <w:spacing w:before="10"/>
        <w:rPr>
          <w:sz w:val="27"/>
        </w:rPr>
      </w:pPr>
    </w:p>
    <w:p w:rsidR="00DF586D" w:rsidRDefault="00DF586D" w:rsidP="00DF586D">
      <w:pPr>
        <w:pStyle w:val="BodyText"/>
        <w:spacing w:before="1"/>
        <w:ind w:left="800"/>
      </w:pPr>
      <w:r>
        <w:t>Matt 11:28-30</w:t>
      </w:r>
    </w:p>
    <w:p w:rsidR="00DF586D" w:rsidRDefault="00DF586D" w:rsidP="00DF586D">
      <w:pPr>
        <w:pStyle w:val="BodyText"/>
        <w:ind w:left="800"/>
      </w:pPr>
      <w:r>
        <w:t>Matt 18:5-7a, 10</w:t>
      </w:r>
    </w:p>
    <w:p w:rsidR="00DF586D" w:rsidRDefault="00DF586D" w:rsidP="00DF586D">
      <w:pPr>
        <w:pStyle w:val="BodyText"/>
        <w:spacing w:before="1"/>
      </w:pPr>
    </w:p>
    <w:p w:rsidR="00DF586D" w:rsidRDefault="00DF586D" w:rsidP="00DF586D">
      <w:pPr>
        <w:pStyle w:val="BodyText"/>
        <w:spacing w:before="1"/>
        <w:ind w:left="800"/>
      </w:pPr>
      <w:r>
        <w:t>Mark 4:35-41</w:t>
      </w:r>
    </w:p>
    <w:p w:rsidR="00DF586D" w:rsidRDefault="00DF586D" w:rsidP="00DF586D">
      <w:pPr>
        <w:pStyle w:val="BodyText"/>
        <w:spacing w:before="10"/>
        <w:rPr>
          <w:sz w:val="27"/>
        </w:rPr>
      </w:pPr>
    </w:p>
    <w:p w:rsidR="00DF586D" w:rsidRDefault="00DF586D" w:rsidP="00DF586D">
      <w:pPr>
        <w:pStyle w:val="BodyText"/>
        <w:ind w:left="800"/>
      </w:pPr>
      <w:r>
        <w:t>Mark 10:13-16</w:t>
      </w:r>
    </w:p>
    <w:p w:rsidR="00DF586D" w:rsidRDefault="00DF586D" w:rsidP="00DF586D">
      <w:pPr>
        <w:pStyle w:val="BodyText"/>
        <w:spacing w:before="1"/>
      </w:pPr>
    </w:p>
    <w:p w:rsidR="00DF586D" w:rsidRDefault="00DF586D" w:rsidP="00DF586D">
      <w:pPr>
        <w:pStyle w:val="BodyText"/>
        <w:ind w:left="800"/>
      </w:pPr>
      <w:r>
        <w:t>Luke 10:25-37</w:t>
      </w:r>
    </w:p>
    <w:p w:rsidR="00DF586D" w:rsidRDefault="00DF586D" w:rsidP="00DF586D">
      <w:pPr>
        <w:pStyle w:val="BodyText"/>
        <w:spacing w:before="1"/>
        <w:ind w:left="800"/>
      </w:pPr>
      <w:r>
        <w:t>John 10:11-16</w:t>
      </w:r>
    </w:p>
    <w:p w:rsidR="00DF586D" w:rsidRDefault="00DF586D" w:rsidP="00DF586D">
      <w:pPr>
        <w:pStyle w:val="BodyText"/>
        <w:spacing w:before="10"/>
        <w:rPr>
          <w:sz w:val="27"/>
        </w:rPr>
      </w:pPr>
    </w:p>
    <w:p w:rsidR="00DF586D" w:rsidRDefault="00DF586D" w:rsidP="00DF586D">
      <w:pPr>
        <w:pStyle w:val="BodyText"/>
        <w:ind w:left="800"/>
      </w:pPr>
      <w:r>
        <w:t>John 14:1-6</w:t>
      </w:r>
    </w:p>
    <w:p w:rsidR="00DF586D" w:rsidRDefault="00DF586D" w:rsidP="00DF586D">
      <w:pPr>
        <w:pStyle w:val="BodyText"/>
        <w:rPr>
          <w:sz w:val="32"/>
        </w:rPr>
      </w:pPr>
    </w:p>
    <w:p w:rsidR="00DF586D" w:rsidRDefault="00DF586D" w:rsidP="00DF586D">
      <w:pPr>
        <w:pStyle w:val="BodyText"/>
        <w:rPr>
          <w:sz w:val="32"/>
        </w:rPr>
      </w:pPr>
    </w:p>
    <w:p w:rsidR="00DF586D" w:rsidRDefault="00DF586D" w:rsidP="00DF586D">
      <w:pPr>
        <w:pStyle w:val="Heading2"/>
        <w:spacing w:before="235"/>
      </w:pPr>
      <w:r>
        <w:t>HOMILY</w:t>
      </w:r>
    </w:p>
    <w:p w:rsidR="00DF586D" w:rsidRDefault="00DF586D" w:rsidP="00DF586D">
      <w:pPr>
        <w:pStyle w:val="BodyText"/>
        <w:rPr>
          <w:b/>
          <w:sz w:val="32"/>
        </w:rPr>
      </w:pPr>
    </w:p>
    <w:p w:rsidR="00DF586D" w:rsidRDefault="00DF586D" w:rsidP="00DF586D">
      <w:pPr>
        <w:spacing w:before="283"/>
        <w:ind w:left="800"/>
        <w:rPr>
          <w:b/>
          <w:sz w:val="28"/>
        </w:rPr>
      </w:pPr>
      <w:r>
        <w:rPr>
          <w:b/>
          <w:sz w:val="28"/>
        </w:rPr>
        <w:t>SILENT PRAYER</w:t>
      </w:r>
    </w:p>
    <w:p w:rsidR="00DF586D" w:rsidRDefault="00DF586D" w:rsidP="00DF586D">
      <w:pPr>
        <w:spacing w:before="101" w:line="247" w:lineRule="auto"/>
        <w:ind w:left="793" w:right="391"/>
        <w:rPr>
          <w:i/>
          <w:sz w:val="28"/>
        </w:rPr>
      </w:pPr>
      <w:r>
        <w:br w:type="column"/>
      </w:r>
      <w:r>
        <w:rPr>
          <w:i/>
          <w:sz w:val="28"/>
        </w:rPr>
        <w:lastRenderedPageBreak/>
        <w:t>Happy are the poor in spirit. (</w:t>
      </w:r>
      <w:proofErr w:type="spellStart"/>
      <w:r>
        <w:rPr>
          <w:i/>
          <w:sz w:val="28"/>
        </w:rPr>
        <w:t>Lect</w:t>
      </w:r>
      <w:proofErr w:type="spellEnd"/>
      <w:r>
        <w:rPr>
          <w:i/>
          <w:sz w:val="28"/>
        </w:rPr>
        <w:t>, Vol. I, p. 631) Love your enemies. (</w:t>
      </w:r>
      <w:proofErr w:type="spellStart"/>
      <w:r>
        <w:rPr>
          <w:i/>
          <w:sz w:val="28"/>
        </w:rPr>
        <w:t>Lect</w:t>
      </w:r>
      <w:proofErr w:type="spellEnd"/>
      <w:r>
        <w:rPr>
          <w:i/>
          <w:sz w:val="28"/>
        </w:rPr>
        <w:t>, Vol. II, p. 129)</w:t>
      </w:r>
    </w:p>
    <w:p w:rsidR="00DF586D" w:rsidRDefault="00DF586D" w:rsidP="00DF586D">
      <w:pPr>
        <w:spacing w:line="247" w:lineRule="auto"/>
        <w:ind w:left="793" w:right="391"/>
        <w:rPr>
          <w:i/>
          <w:sz w:val="28"/>
        </w:rPr>
      </w:pPr>
      <w:r>
        <w:rPr>
          <w:i/>
          <w:sz w:val="28"/>
        </w:rPr>
        <w:t>Do not fear those who kill the body. (</w:t>
      </w:r>
      <w:proofErr w:type="spellStart"/>
      <w:r>
        <w:rPr>
          <w:i/>
          <w:sz w:val="28"/>
        </w:rPr>
        <w:t>Lect</w:t>
      </w:r>
      <w:proofErr w:type="spellEnd"/>
      <w:r>
        <w:rPr>
          <w:i/>
          <w:sz w:val="28"/>
        </w:rPr>
        <w:t>, Vol. II, p. 858)</w:t>
      </w:r>
    </w:p>
    <w:p w:rsidR="00DF586D" w:rsidRDefault="00DF586D" w:rsidP="008612AC">
      <w:pPr>
        <w:spacing w:line="326" w:lineRule="exact"/>
        <w:ind w:left="793"/>
        <w:rPr>
          <w:i/>
          <w:sz w:val="28"/>
        </w:rPr>
      </w:pPr>
      <w:r>
        <w:rPr>
          <w:i/>
          <w:sz w:val="28"/>
        </w:rPr>
        <w:t>I am gentle and humble in heart (</w:t>
      </w:r>
      <w:proofErr w:type="spellStart"/>
      <w:r>
        <w:rPr>
          <w:i/>
          <w:sz w:val="28"/>
        </w:rPr>
        <w:t>Lect</w:t>
      </w:r>
      <w:proofErr w:type="spellEnd"/>
      <w:r>
        <w:rPr>
          <w:i/>
          <w:sz w:val="28"/>
        </w:rPr>
        <w:t>, Vol. II, p.</w:t>
      </w:r>
      <w:r w:rsidR="008612AC">
        <w:rPr>
          <w:i/>
          <w:sz w:val="28"/>
        </w:rPr>
        <w:t xml:space="preserve"> </w:t>
      </w:r>
      <w:r>
        <w:rPr>
          <w:i/>
          <w:sz w:val="28"/>
        </w:rPr>
        <w:t xml:space="preserve">185) </w:t>
      </w:r>
      <w:proofErr w:type="gramStart"/>
      <w:r>
        <w:rPr>
          <w:i/>
          <w:sz w:val="28"/>
        </w:rPr>
        <w:t>Be</w:t>
      </w:r>
      <w:proofErr w:type="gramEnd"/>
      <w:r>
        <w:rPr>
          <w:i/>
          <w:sz w:val="28"/>
        </w:rPr>
        <w:t xml:space="preserve"> careful never to despise one of these little ones</w:t>
      </w:r>
    </w:p>
    <w:p w:rsidR="00DF586D" w:rsidRDefault="00DF586D" w:rsidP="00DF586D">
      <w:pPr>
        <w:pStyle w:val="BodyText"/>
        <w:rPr>
          <w:i/>
          <w:sz w:val="27"/>
        </w:rPr>
      </w:pPr>
    </w:p>
    <w:p w:rsidR="00DF586D" w:rsidRDefault="00DF586D" w:rsidP="00DF586D">
      <w:pPr>
        <w:ind w:left="793" w:right="598"/>
        <w:rPr>
          <w:i/>
          <w:sz w:val="28"/>
        </w:rPr>
      </w:pPr>
      <w:r>
        <w:rPr>
          <w:i/>
          <w:sz w:val="28"/>
        </w:rPr>
        <w:t>Who can this be? Even the wind and the sea obey him. (</w:t>
      </w:r>
      <w:proofErr w:type="spellStart"/>
      <w:r>
        <w:rPr>
          <w:i/>
          <w:sz w:val="28"/>
        </w:rPr>
        <w:t>Lect</w:t>
      </w:r>
      <w:proofErr w:type="spellEnd"/>
      <w:r>
        <w:rPr>
          <w:i/>
          <w:sz w:val="28"/>
        </w:rPr>
        <w:t>, Vol. II, p. 36)</w:t>
      </w:r>
    </w:p>
    <w:p w:rsidR="00DF586D" w:rsidRDefault="00DF586D" w:rsidP="00DF586D">
      <w:pPr>
        <w:ind w:left="793" w:right="342"/>
        <w:rPr>
          <w:i/>
          <w:sz w:val="28"/>
        </w:rPr>
      </w:pPr>
      <w:r>
        <w:rPr>
          <w:i/>
          <w:sz w:val="28"/>
        </w:rPr>
        <w:t>Whoever does not accept the kingdom of God like a child will never enter it. (</w:t>
      </w:r>
      <w:proofErr w:type="spellStart"/>
      <w:r>
        <w:rPr>
          <w:i/>
          <w:sz w:val="28"/>
        </w:rPr>
        <w:t>Lect</w:t>
      </w:r>
      <w:proofErr w:type="spellEnd"/>
      <w:r>
        <w:rPr>
          <w:i/>
          <w:sz w:val="28"/>
        </w:rPr>
        <w:t>, Vol. II, p. 86)</w:t>
      </w:r>
    </w:p>
    <w:p w:rsidR="00DF586D" w:rsidRDefault="00DF586D" w:rsidP="00DF586D">
      <w:pPr>
        <w:ind w:left="793"/>
        <w:rPr>
          <w:i/>
          <w:sz w:val="28"/>
        </w:rPr>
      </w:pPr>
      <w:r>
        <w:rPr>
          <w:i/>
          <w:sz w:val="28"/>
        </w:rPr>
        <w:t>Who is my neighbour? (</w:t>
      </w:r>
      <w:proofErr w:type="spellStart"/>
      <w:r>
        <w:rPr>
          <w:i/>
          <w:sz w:val="28"/>
        </w:rPr>
        <w:t>Lect</w:t>
      </w:r>
      <w:proofErr w:type="spellEnd"/>
      <w:r>
        <w:rPr>
          <w:i/>
          <w:sz w:val="28"/>
        </w:rPr>
        <w:t>, Vol. II, p. 327)</w:t>
      </w:r>
    </w:p>
    <w:p w:rsidR="00DF586D" w:rsidRDefault="00DF586D" w:rsidP="00DF586D">
      <w:pPr>
        <w:ind w:left="793" w:right="324"/>
        <w:rPr>
          <w:i/>
          <w:sz w:val="28"/>
        </w:rPr>
      </w:pPr>
      <w:r>
        <w:rPr>
          <w:i/>
          <w:sz w:val="28"/>
        </w:rPr>
        <w:t>The good shepherd is one who lays down his life for his sheep. (</w:t>
      </w:r>
      <w:proofErr w:type="spellStart"/>
      <w:r>
        <w:rPr>
          <w:i/>
          <w:sz w:val="28"/>
        </w:rPr>
        <w:t>Lect</w:t>
      </w:r>
      <w:proofErr w:type="spellEnd"/>
      <w:r>
        <w:rPr>
          <w:i/>
          <w:sz w:val="28"/>
        </w:rPr>
        <w:t>, Vol. II, p. 989)</w:t>
      </w:r>
    </w:p>
    <w:p w:rsidR="00DF586D" w:rsidRDefault="00DF586D" w:rsidP="00DF586D">
      <w:pPr>
        <w:ind w:left="793" w:right="549"/>
        <w:rPr>
          <w:i/>
          <w:sz w:val="28"/>
        </w:rPr>
      </w:pPr>
      <w:r>
        <w:rPr>
          <w:i/>
          <w:sz w:val="28"/>
        </w:rPr>
        <w:t>I am the way, the truth and the life (</w:t>
      </w:r>
      <w:proofErr w:type="spellStart"/>
      <w:r>
        <w:rPr>
          <w:i/>
          <w:sz w:val="28"/>
        </w:rPr>
        <w:t>Lect</w:t>
      </w:r>
      <w:proofErr w:type="spellEnd"/>
      <w:r>
        <w:rPr>
          <w:i/>
          <w:sz w:val="28"/>
        </w:rPr>
        <w:t>, Vol. I, p. 493)</w:t>
      </w:r>
    </w:p>
    <w:p w:rsidR="00DF586D" w:rsidRDefault="00DF586D" w:rsidP="00DF586D">
      <w:pPr>
        <w:rPr>
          <w:sz w:val="28"/>
        </w:rPr>
        <w:sectPr w:rsidR="00DF586D">
          <w:type w:val="continuous"/>
          <w:pgSz w:w="11910" w:h="16840"/>
          <w:pgMar w:top="320" w:right="1320" w:bottom="280" w:left="640" w:header="720" w:footer="720" w:gutter="0"/>
          <w:cols w:num="2" w:space="720" w:equalWidth="0">
            <w:col w:w="2848" w:space="40"/>
            <w:col w:w="7062"/>
          </w:cols>
        </w:sectPr>
      </w:pPr>
    </w:p>
    <w:p w:rsidR="00DF586D" w:rsidRDefault="00DF586D" w:rsidP="00DF586D">
      <w:pPr>
        <w:pStyle w:val="Heading2"/>
        <w:spacing w:before="79"/>
      </w:pPr>
      <w:r>
        <w:lastRenderedPageBreak/>
        <w:t>PRAYERS OF THE FAITHFUL</w:t>
      </w:r>
    </w:p>
    <w:p w:rsidR="00DF586D" w:rsidRDefault="00DF586D" w:rsidP="00DF586D">
      <w:pPr>
        <w:pStyle w:val="BodyText"/>
        <w:spacing w:before="270"/>
        <w:ind w:left="800" w:right="238"/>
      </w:pPr>
      <w:r>
        <w:rPr>
          <w:b/>
        </w:rPr>
        <w:t xml:space="preserve">Celebrant/Leader: </w:t>
      </w:r>
      <w:r>
        <w:t>When the crowds came to Jesus, he did not turn them away but fed those who were hungry. In our prayer, let us be mindful of all victims of crime, particularly those who have suffered sexual abuse.</w:t>
      </w:r>
    </w:p>
    <w:p w:rsidR="00DF586D" w:rsidRDefault="00DF586D" w:rsidP="00DF586D">
      <w:pPr>
        <w:pStyle w:val="BodyText"/>
      </w:pPr>
      <w:bookmarkStart w:id="0" w:name="_GoBack"/>
      <w:bookmarkEnd w:id="0"/>
    </w:p>
    <w:p w:rsidR="00DF586D" w:rsidRDefault="00DF586D" w:rsidP="00DF586D">
      <w:pPr>
        <w:pStyle w:val="BodyText"/>
        <w:ind w:left="800" w:right="155"/>
      </w:pPr>
      <w:r>
        <w:rPr>
          <w:b/>
        </w:rPr>
        <w:t xml:space="preserve">Reader: </w:t>
      </w:r>
      <w:r>
        <w:t xml:space="preserve">For those whose lives are affected by the enduring and painful memory of sexual abuse and physical violence: May their families, friends and supporters renew their trust and security in loving relationships. May all members of the Church be instruments of </w:t>
      </w:r>
      <w:proofErr w:type="gramStart"/>
      <w:r>
        <w:t>healing.</w:t>
      </w:r>
      <w:proofErr w:type="gramEnd"/>
    </w:p>
    <w:p w:rsidR="00DF586D" w:rsidRDefault="00DF586D" w:rsidP="00DF586D">
      <w:pPr>
        <w:spacing w:line="328" w:lineRule="exact"/>
        <w:ind w:left="800"/>
        <w:rPr>
          <w:b/>
          <w:sz w:val="28"/>
        </w:rPr>
      </w:pPr>
      <w:r>
        <w:rPr>
          <w:sz w:val="28"/>
        </w:rPr>
        <w:t xml:space="preserve">We pray to the Lord. </w:t>
      </w:r>
      <w:r>
        <w:rPr>
          <w:b/>
          <w:sz w:val="28"/>
        </w:rPr>
        <w:t>All: Lord, hear our prayer.</w:t>
      </w:r>
    </w:p>
    <w:p w:rsidR="00DF586D" w:rsidRDefault="00DF586D" w:rsidP="00DF586D">
      <w:pPr>
        <w:pStyle w:val="BodyText"/>
        <w:spacing w:before="11"/>
        <w:rPr>
          <w:b/>
          <w:sz w:val="27"/>
        </w:rPr>
      </w:pPr>
    </w:p>
    <w:p w:rsidR="00DF586D" w:rsidRDefault="00DF586D" w:rsidP="00DF586D">
      <w:pPr>
        <w:pStyle w:val="BodyText"/>
        <w:ind w:left="800" w:right="155"/>
      </w:pPr>
      <w:r>
        <w:rPr>
          <w:b/>
        </w:rPr>
        <w:t xml:space="preserve">Reader: </w:t>
      </w:r>
      <w:r>
        <w:t>For the children of our land: May all families, institutions and social settings work together to ensure the happiness of every child and create an environment of safety and protection where children may flourish.</w:t>
      </w:r>
    </w:p>
    <w:p w:rsidR="00DF586D" w:rsidRDefault="00DF586D" w:rsidP="00DF586D">
      <w:pPr>
        <w:spacing w:line="328" w:lineRule="exact"/>
        <w:ind w:left="800"/>
        <w:rPr>
          <w:b/>
          <w:sz w:val="28"/>
        </w:rPr>
      </w:pPr>
      <w:r>
        <w:rPr>
          <w:sz w:val="28"/>
        </w:rPr>
        <w:t xml:space="preserve">We pray to the Lord. </w:t>
      </w:r>
      <w:r>
        <w:rPr>
          <w:b/>
          <w:sz w:val="28"/>
        </w:rPr>
        <w:t>All: Lord, hear our prayer.</w:t>
      </w:r>
    </w:p>
    <w:p w:rsidR="00DF586D" w:rsidRDefault="00DF586D" w:rsidP="00DF586D">
      <w:pPr>
        <w:pStyle w:val="BodyText"/>
        <w:spacing w:before="11"/>
        <w:rPr>
          <w:b/>
          <w:sz w:val="27"/>
        </w:rPr>
      </w:pPr>
    </w:p>
    <w:p w:rsidR="00DF586D" w:rsidRDefault="00DF586D" w:rsidP="00DF586D">
      <w:pPr>
        <w:pStyle w:val="BodyText"/>
        <w:ind w:left="800" w:right="275"/>
      </w:pPr>
      <w:r>
        <w:rPr>
          <w:b/>
        </w:rPr>
        <w:t xml:space="preserve">Reader: </w:t>
      </w:r>
      <w:r>
        <w:t>For the Catholic Church in Australia, especially for our bishops and leaders of religious congregations and institutes: May their words and gestures acknowledge repentance for past failures in responding to child sexual abuse and bring comfort and reconciliation to victims.</w:t>
      </w:r>
    </w:p>
    <w:p w:rsidR="00DF586D" w:rsidRDefault="00DF586D" w:rsidP="00DF586D">
      <w:pPr>
        <w:spacing w:before="2"/>
        <w:ind w:left="800"/>
        <w:rPr>
          <w:b/>
          <w:sz w:val="28"/>
        </w:rPr>
      </w:pPr>
      <w:r>
        <w:rPr>
          <w:sz w:val="28"/>
        </w:rPr>
        <w:t xml:space="preserve">We pray to the Lord. </w:t>
      </w:r>
      <w:r>
        <w:rPr>
          <w:b/>
          <w:sz w:val="28"/>
        </w:rPr>
        <w:t>All: Lord, hear our prayer.</w:t>
      </w:r>
    </w:p>
    <w:p w:rsidR="00DF586D" w:rsidRDefault="00DF586D" w:rsidP="00DF586D">
      <w:pPr>
        <w:pStyle w:val="BodyText"/>
        <w:spacing w:before="10"/>
        <w:rPr>
          <w:b/>
          <w:sz w:val="27"/>
        </w:rPr>
      </w:pPr>
    </w:p>
    <w:p w:rsidR="00DF586D" w:rsidRDefault="00DF586D" w:rsidP="00DF586D">
      <w:pPr>
        <w:pStyle w:val="BodyText"/>
        <w:ind w:left="800" w:right="567"/>
      </w:pPr>
      <w:r>
        <w:rPr>
          <w:b/>
        </w:rPr>
        <w:t xml:space="preserve">Reader: </w:t>
      </w:r>
      <w:r>
        <w:t>For the work of the Australian Government as it considers the report of the Royal Commission into Institutional Responses to Child Sexual Abuse: May its processes and its legacy acknowledge truth, bring healing and support our nation in ensuring the safety of all children.</w:t>
      </w:r>
    </w:p>
    <w:p w:rsidR="00DF586D" w:rsidRDefault="00DF586D" w:rsidP="00DF586D">
      <w:pPr>
        <w:spacing w:line="328" w:lineRule="exact"/>
        <w:ind w:left="800"/>
        <w:rPr>
          <w:b/>
          <w:sz w:val="28"/>
        </w:rPr>
      </w:pPr>
      <w:r>
        <w:rPr>
          <w:sz w:val="28"/>
        </w:rPr>
        <w:t xml:space="preserve">We pray to the Lord. </w:t>
      </w:r>
      <w:r>
        <w:rPr>
          <w:b/>
          <w:sz w:val="28"/>
        </w:rPr>
        <w:t>All: Lord, hear our prayer.</w:t>
      </w:r>
    </w:p>
    <w:p w:rsidR="00DF586D" w:rsidRDefault="00DF586D" w:rsidP="00DF586D">
      <w:pPr>
        <w:pStyle w:val="BodyText"/>
        <w:spacing w:before="2"/>
        <w:rPr>
          <w:b/>
        </w:rPr>
      </w:pPr>
    </w:p>
    <w:p w:rsidR="00DF586D" w:rsidRDefault="00DF586D" w:rsidP="00DF586D">
      <w:pPr>
        <w:pStyle w:val="BodyText"/>
        <w:ind w:left="800" w:right="119"/>
        <w:jc w:val="both"/>
        <w:rPr>
          <w:b/>
        </w:rPr>
      </w:pPr>
      <w:r>
        <w:rPr>
          <w:b/>
        </w:rPr>
        <w:t xml:space="preserve">Celebrant/Leader: </w:t>
      </w:r>
      <w:r>
        <w:t xml:space="preserve">Gracious and loving God, with confidence we place these prayers before you in the name of Jesus who is Lord, for ever and ever. </w:t>
      </w:r>
      <w:r>
        <w:rPr>
          <w:b/>
        </w:rPr>
        <w:t>Amen.</w:t>
      </w:r>
    </w:p>
    <w:p w:rsidR="00DF586D" w:rsidRDefault="00DF586D" w:rsidP="00DF586D">
      <w:pPr>
        <w:jc w:val="both"/>
        <w:sectPr w:rsidR="00DF586D">
          <w:pgSz w:w="11910" w:h="16840"/>
          <w:pgMar w:top="1340" w:right="1320" w:bottom="1200" w:left="640" w:header="0" w:footer="923" w:gutter="0"/>
          <w:cols w:space="720"/>
        </w:sectPr>
      </w:pPr>
    </w:p>
    <w:p w:rsidR="00DF586D" w:rsidRDefault="00DF586D" w:rsidP="00DF586D">
      <w:pPr>
        <w:spacing w:before="81"/>
        <w:ind w:left="800"/>
        <w:rPr>
          <w:i/>
          <w:sz w:val="24"/>
        </w:rPr>
      </w:pPr>
      <w:r>
        <w:rPr>
          <w:i/>
          <w:color w:val="FF0000"/>
          <w:sz w:val="24"/>
        </w:rPr>
        <w:lastRenderedPageBreak/>
        <w:t>The following prayer might then be recited:</w:t>
      </w:r>
    </w:p>
    <w:p w:rsidR="00DF586D" w:rsidRDefault="00DF586D" w:rsidP="00DF586D">
      <w:pPr>
        <w:pStyle w:val="BodyText"/>
        <w:spacing w:before="10"/>
        <w:rPr>
          <w:i/>
          <w:sz w:val="27"/>
        </w:rPr>
      </w:pPr>
    </w:p>
    <w:p w:rsidR="00DF586D" w:rsidRDefault="00DF586D" w:rsidP="00DF586D">
      <w:pPr>
        <w:pStyle w:val="Heading2"/>
      </w:pPr>
      <w:r>
        <w:t>PRAYER FOR THE HEALING OF VICTIMS OF ABUSE</w:t>
      </w:r>
    </w:p>
    <w:p w:rsidR="00DF586D" w:rsidRDefault="00DF586D" w:rsidP="00DF586D">
      <w:pPr>
        <w:pStyle w:val="BodyText"/>
        <w:spacing w:before="1"/>
        <w:rPr>
          <w:b/>
        </w:rPr>
      </w:pPr>
    </w:p>
    <w:p w:rsidR="00DF586D" w:rsidRDefault="00DF586D" w:rsidP="00DF586D">
      <w:pPr>
        <w:pStyle w:val="BodyText"/>
        <w:ind w:left="800"/>
      </w:pPr>
      <w:r>
        <w:t>Loving Father</w:t>
      </w:r>
    </w:p>
    <w:p w:rsidR="00DF586D" w:rsidRDefault="00DF586D" w:rsidP="00DF586D">
      <w:pPr>
        <w:pStyle w:val="BodyText"/>
        <w:ind w:left="800"/>
      </w:pPr>
      <w:r>
        <w:t>Since your mercy has been revealed</w:t>
      </w:r>
    </w:p>
    <w:p w:rsidR="00DF586D" w:rsidRDefault="00DF586D" w:rsidP="00DF586D">
      <w:pPr>
        <w:pStyle w:val="BodyText"/>
        <w:ind w:left="800" w:right="4116"/>
      </w:pPr>
      <w:proofErr w:type="gramStart"/>
      <w:r>
        <w:t>in</w:t>
      </w:r>
      <w:proofErr w:type="gramEnd"/>
      <w:r>
        <w:t xml:space="preserve"> the tenderness of your Son Jesus Christ, who said to his disciples:</w:t>
      </w:r>
    </w:p>
    <w:p w:rsidR="00DF586D" w:rsidRDefault="00DF586D" w:rsidP="00DF586D">
      <w:pPr>
        <w:pStyle w:val="BodyText"/>
        <w:spacing w:line="328" w:lineRule="exact"/>
        <w:ind w:left="800"/>
      </w:pPr>
      <w:r>
        <w:t>"Let the little children come to me”,</w:t>
      </w:r>
    </w:p>
    <w:p w:rsidR="00DF586D" w:rsidRDefault="00DF586D" w:rsidP="00DF586D">
      <w:pPr>
        <w:pStyle w:val="BodyText"/>
        <w:ind w:left="800" w:right="3373"/>
      </w:pPr>
      <w:proofErr w:type="gramStart"/>
      <w:r>
        <w:t>we</w:t>
      </w:r>
      <w:proofErr w:type="gramEnd"/>
      <w:r>
        <w:t xml:space="preserve"> pray that your Church may be a secure home where all children and vulnerable adults</w:t>
      </w:r>
    </w:p>
    <w:p w:rsidR="00DF586D" w:rsidRDefault="00DF586D" w:rsidP="00DF586D">
      <w:pPr>
        <w:pStyle w:val="BodyText"/>
        <w:spacing w:line="328" w:lineRule="exact"/>
        <w:ind w:left="800"/>
      </w:pPr>
      <w:proofErr w:type="gramStart"/>
      <w:r>
        <w:t>are</w:t>
      </w:r>
      <w:proofErr w:type="gramEnd"/>
      <w:r>
        <w:t xml:space="preserve"> brought closer to your Beloved Son.</w:t>
      </w:r>
    </w:p>
    <w:p w:rsidR="00DF586D" w:rsidRDefault="00DF586D" w:rsidP="00DF586D">
      <w:pPr>
        <w:pStyle w:val="BodyText"/>
        <w:ind w:left="800"/>
      </w:pPr>
      <w:r>
        <w:t>May all those who have been abused</w:t>
      </w:r>
    </w:p>
    <w:p w:rsidR="00DF586D" w:rsidRDefault="00DF586D" w:rsidP="00DF586D">
      <w:pPr>
        <w:pStyle w:val="BodyText"/>
        <w:ind w:left="800" w:right="2604"/>
      </w:pPr>
      <w:proofErr w:type="gramStart"/>
      <w:r>
        <w:t>physically</w:t>
      </w:r>
      <w:proofErr w:type="gramEnd"/>
      <w:r>
        <w:t>, emotionally and sexually by your ministers, be respected and accompanied by</w:t>
      </w:r>
    </w:p>
    <w:p w:rsidR="00DF586D" w:rsidRDefault="00DF586D" w:rsidP="00DF586D">
      <w:pPr>
        <w:pStyle w:val="BodyText"/>
        <w:spacing w:line="328" w:lineRule="exact"/>
        <w:ind w:left="800"/>
      </w:pPr>
      <w:proofErr w:type="gramStart"/>
      <w:r>
        <w:t>tangible</w:t>
      </w:r>
      <w:proofErr w:type="gramEnd"/>
      <w:r>
        <w:t xml:space="preserve"> gestures of justice and reparation so that</w:t>
      </w:r>
    </w:p>
    <w:p w:rsidR="00DF586D" w:rsidRDefault="00DF586D" w:rsidP="00DF586D">
      <w:pPr>
        <w:pStyle w:val="BodyText"/>
        <w:ind w:left="800" w:right="2507"/>
      </w:pPr>
      <w:proofErr w:type="gramStart"/>
      <w:r>
        <w:t>they</w:t>
      </w:r>
      <w:proofErr w:type="gramEnd"/>
      <w:r>
        <w:t xml:space="preserve"> may feel healed with the balm of your compassion. We ask this through Jesus Christ our Lord</w:t>
      </w:r>
    </w:p>
    <w:p w:rsidR="00DF586D" w:rsidRDefault="00DF586D" w:rsidP="00DF586D">
      <w:pPr>
        <w:pStyle w:val="BodyText"/>
        <w:spacing w:line="328" w:lineRule="exact"/>
        <w:ind w:left="800"/>
      </w:pPr>
      <w:r>
        <w:t>Amen</w:t>
      </w:r>
    </w:p>
    <w:p w:rsidR="00DF586D" w:rsidRDefault="00DF586D" w:rsidP="00DF586D">
      <w:pPr>
        <w:pStyle w:val="BodyText"/>
        <w:spacing w:before="1"/>
      </w:pPr>
    </w:p>
    <w:p w:rsidR="00DF586D" w:rsidRDefault="00DF586D" w:rsidP="00DF586D">
      <w:pPr>
        <w:pStyle w:val="Heading2"/>
      </w:pPr>
      <w:r>
        <w:t>BENEDICTION</w:t>
      </w:r>
    </w:p>
    <w:p w:rsidR="00DF586D" w:rsidRDefault="00DF586D" w:rsidP="00DF586D">
      <w:pPr>
        <w:spacing w:before="3"/>
        <w:ind w:left="800" w:right="155"/>
        <w:rPr>
          <w:i/>
          <w:sz w:val="24"/>
        </w:rPr>
      </w:pPr>
      <w:r>
        <w:rPr>
          <w:i/>
          <w:color w:val="FF0000"/>
          <w:sz w:val="24"/>
        </w:rPr>
        <w:t xml:space="preserve">Toward the end of the exposition, the priest or deacon goes to the altar, genuflects and kneels. Then a hymn or other Eucharistic song is sung (e.g. </w:t>
      </w:r>
      <w:proofErr w:type="spellStart"/>
      <w:r>
        <w:rPr>
          <w:i/>
          <w:color w:val="FF0000"/>
          <w:sz w:val="24"/>
        </w:rPr>
        <w:t>Pange</w:t>
      </w:r>
      <w:proofErr w:type="spellEnd"/>
      <w:r>
        <w:rPr>
          <w:i/>
          <w:color w:val="FF0000"/>
          <w:sz w:val="24"/>
        </w:rPr>
        <w:t xml:space="preserve"> lingua, </w:t>
      </w:r>
      <w:proofErr w:type="spellStart"/>
      <w:r>
        <w:rPr>
          <w:i/>
          <w:color w:val="FF0000"/>
          <w:sz w:val="24"/>
        </w:rPr>
        <w:t>Adoro</w:t>
      </w:r>
      <w:proofErr w:type="spellEnd"/>
      <w:r>
        <w:rPr>
          <w:i/>
          <w:color w:val="FF0000"/>
          <w:sz w:val="24"/>
        </w:rPr>
        <w:t xml:space="preserve"> </w:t>
      </w:r>
      <w:proofErr w:type="spellStart"/>
      <w:proofErr w:type="gramStart"/>
      <w:r>
        <w:rPr>
          <w:i/>
          <w:color w:val="FF0000"/>
          <w:sz w:val="24"/>
        </w:rPr>
        <w:t>te</w:t>
      </w:r>
      <w:proofErr w:type="spellEnd"/>
      <w:proofErr w:type="gramEnd"/>
      <w:r>
        <w:rPr>
          <w:i/>
          <w:color w:val="FF0000"/>
          <w:sz w:val="24"/>
        </w:rPr>
        <w:t xml:space="preserve"> devote, </w:t>
      </w:r>
      <w:proofErr w:type="spellStart"/>
      <w:r>
        <w:rPr>
          <w:i/>
          <w:color w:val="FF0000"/>
          <w:sz w:val="24"/>
        </w:rPr>
        <w:t>Ubi</w:t>
      </w:r>
      <w:proofErr w:type="spellEnd"/>
      <w:r>
        <w:rPr>
          <w:i/>
          <w:color w:val="FF0000"/>
          <w:sz w:val="24"/>
        </w:rPr>
        <w:t xml:space="preserve"> caritas). Meanwhile the minister, while kneeling, incenses the sacrament if the exposition has taken place with the monstrance.</w:t>
      </w:r>
    </w:p>
    <w:p w:rsidR="00DF586D" w:rsidRDefault="00DF586D" w:rsidP="00DF586D">
      <w:pPr>
        <w:ind w:left="800"/>
        <w:rPr>
          <w:i/>
          <w:sz w:val="24"/>
        </w:rPr>
      </w:pPr>
      <w:r>
        <w:rPr>
          <w:i/>
          <w:color w:val="FF0000"/>
          <w:sz w:val="24"/>
        </w:rPr>
        <w:t>Afterward the minister rises and sings or says.</w:t>
      </w:r>
    </w:p>
    <w:p w:rsidR="00DF586D" w:rsidRDefault="00DF586D" w:rsidP="00DF586D">
      <w:pPr>
        <w:pStyle w:val="BodyText"/>
        <w:spacing w:before="8"/>
        <w:rPr>
          <w:i/>
          <w:sz w:val="23"/>
        </w:rPr>
      </w:pPr>
    </w:p>
    <w:p w:rsidR="00DF586D" w:rsidRDefault="00DF586D" w:rsidP="00DF586D">
      <w:pPr>
        <w:pStyle w:val="BodyText"/>
        <w:spacing w:before="1"/>
        <w:ind w:left="800"/>
      </w:pPr>
      <w:r>
        <w:t>Let us pray.</w:t>
      </w:r>
    </w:p>
    <w:p w:rsidR="00DF586D" w:rsidRDefault="00DF586D" w:rsidP="00DF586D">
      <w:pPr>
        <w:pStyle w:val="BodyText"/>
        <w:spacing w:before="3"/>
      </w:pPr>
    </w:p>
    <w:p w:rsidR="00DF586D" w:rsidRDefault="00DF586D" w:rsidP="00DF586D">
      <w:pPr>
        <w:ind w:left="800"/>
        <w:rPr>
          <w:i/>
          <w:sz w:val="24"/>
        </w:rPr>
      </w:pPr>
      <w:r>
        <w:rPr>
          <w:i/>
          <w:color w:val="FF0000"/>
          <w:sz w:val="24"/>
        </w:rPr>
        <w:t>(Brief period of silence)</w:t>
      </w:r>
    </w:p>
    <w:p w:rsidR="00DF586D" w:rsidRDefault="00DF586D" w:rsidP="00DF586D">
      <w:pPr>
        <w:pStyle w:val="BodyText"/>
        <w:spacing w:before="9"/>
        <w:rPr>
          <w:i/>
          <w:sz w:val="27"/>
        </w:rPr>
      </w:pPr>
    </w:p>
    <w:p w:rsidR="00DF586D" w:rsidRDefault="00DF586D" w:rsidP="00DF586D">
      <w:pPr>
        <w:pStyle w:val="BodyText"/>
        <w:ind w:left="800"/>
      </w:pPr>
      <w:r>
        <w:t>Lord Jesus Christ,</w:t>
      </w:r>
    </w:p>
    <w:p w:rsidR="00DF586D" w:rsidRDefault="00DF586D" w:rsidP="00DF586D">
      <w:pPr>
        <w:pStyle w:val="BodyText"/>
        <w:ind w:left="800"/>
      </w:pPr>
      <w:proofErr w:type="gramStart"/>
      <w:r>
        <w:t>you</w:t>
      </w:r>
      <w:proofErr w:type="gramEnd"/>
      <w:r>
        <w:t xml:space="preserve"> gave us the Eucharist</w:t>
      </w:r>
    </w:p>
    <w:p w:rsidR="00DF586D" w:rsidRDefault="00DF586D" w:rsidP="00DF586D">
      <w:pPr>
        <w:pStyle w:val="BodyText"/>
        <w:spacing w:before="1"/>
        <w:ind w:left="800"/>
      </w:pPr>
      <w:proofErr w:type="gramStart"/>
      <w:r>
        <w:t>as</w:t>
      </w:r>
      <w:proofErr w:type="gramEnd"/>
      <w:r>
        <w:t xml:space="preserve"> the memorial of your suffering and death.</w:t>
      </w:r>
    </w:p>
    <w:p w:rsidR="00DF586D" w:rsidRDefault="00DF586D" w:rsidP="00DF586D">
      <w:pPr>
        <w:pStyle w:val="BodyText"/>
        <w:ind w:left="800" w:right="4972"/>
      </w:pPr>
      <w:r>
        <w:t>May our worship of this sacrament of your body and blood</w:t>
      </w:r>
    </w:p>
    <w:p w:rsidR="00DF586D" w:rsidRDefault="00DF586D" w:rsidP="00DF586D">
      <w:pPr>
        <w:pStyle w:val="BodyText"/>
        <w:ind w:left="800" w:right="3158"/>
      </w:pPr>
      <w:proofErr w:type="gramStart"/>
      <w:r>
        <w:t>help</w:t>
      </w:r>
      <w:proofErr w:type="gramEnd"/>
      <w:r>
        <w:t xml:space="preserve"> us to experience the salvation you won for us and the peace of the kingdom</w:t>
      </w:r>
    </w:p>
    <w:p w:rsidR="00DF586D" w:rsidRDefault="00DF586D" w:rsidP="00DF586D">
      <w:pPr>
        <w:pStyle w:val="BodyText"/>
        <w:ind w:left="800" w:right="3110"/>
      </w:pPr>
      <w:proofErr w:type="gramStart"/>
      <w:r>
        <w:t>where</w:t>
      </w:r>
      <w:proofErr w:type="gramEnd"/>
      <w:r>
        <w:t xml:space="preserve"> you live with the Father and the Holy Spirit, one God, for ever and ever.</w:t>
      </w:r>
    </w:p>
    <w:p w:rsidR="00DF586D" w:rsidRDefault="00DF586D" w:rsidP="00DF586D">
      <w:pPr>
        <w:pStyle w:val="BodyText"/>
        <w:spacing w:before="10"/>
        <w:rPr>
          <w:sz w:val="27"/>
        </w:rPr>
      </w:pPr>
    </w:p>
    <w:p w:rsidR="00DF586D" w:rsidRDefault="00DF586D" w:rsidP="00DF586D">
      <w:pPr>
        <w:pStyle w:val="Heading2"/>
      </w:pPr>
      <w:r>
        <w:t>All: Amen</w:t>
      </w:r>
    </w:p>
    <w:p w:rsidR="00DF586D" w:rsidRDefault="00DF586D" w:rsidP="00DF586D">
      <w:pPr>
        <w:sectPr w:rsidR="00DF586D">
          <w:pgSz w:w="11910" w:h="16840"/>
          <w:pgMar w:top="1340" w:right="1320" w:bottom="1200" w:left="640" w:header="0" w:footer="923" w:gutter="0"/>
          <w:cols w:space="720"/>
        </w:sectPr>
      </w:pPr>
    </w:p>
    <w:p w:rsidR="00DF586D" w:rsidRDefault="00DF586D" w:rsidP="00DF586D">
      <w:pPr>
        <w:spacing w:before="81"/>
        <w:ind w:left="800" w:right="533"/>
        <w:rPr>
          <w:i/>
          <w:sz w:val="24"/>
        </w:rPr>
      </w:pPr>
      <w:r>
        <w:rPr>
          <w:i/>
          <w:color w:val="FF0000"/>
          <w:sz w:val="24"/>
        </w:rPr>
        <w:lastRenderedPageBreak/>
        <w:t>After the prayer the priest or deacon puts on the humeral veil, genuflects and takes the monstrance or ciborium. He makes the sign of the cross over the people with the monstrance or ciborium, in silence.</w:t>
      </w:r>
    </w:p>
    <w:p w:rsidR="00DF586D" w:rsidRDefault="00DF586D" w:rsidP="00DF586D">
      <w:pPr>
        <w:pStyle w:val="BodyText"/>
        <w:rPr>
          <w:i/>
        </w:rPr>
      </w:pPr>
    </w:p>
    <w:p w:rsidR="00DF586D" w:rsidRDefault="00DF586D" w:rsidP="00DF586D">
      <w:pPr>
        <w:pStyle w:val="BodyText"/>
        <w:spacing w:before="11"/>
        <w:rPr>
          <w:i/>
          <w:sz w:val="23"/>
        </w:rPr>
      </w:pPr>
    </w:p>
    <w:p w:rsidR="00DF586D" w:rsidRDefault="00DF586D" w:rsidP="00DF586D">
      <w:pPr>
        <w:pStyle w:val="Heading2"/>
      </w:pPr>
      <w:r>
        <w:t>THE DIVINE PRAISES</w:t>
      </w:r>
    </w:p>
    <w:p w:rsidR="00DF586D" w:rsidRDefault="00DF586D" w:rsidP="00DF586D">
      <w:pPr>
        <w:pStyle w:val="BodyText"/>
        <w:ind w:left="800"/>
      </w:pPr>
      <w:r>
        <w:t>Blessed be God</w:t>
      </w:r>
    </w:p>
    <w:p w:rsidR="00DF586D" w:rsidRDefault="00DF586D" w:rsidP="00DF586D">
      <w:pPr>
        <w:pStyle w:val="BodyText"/>
        <w:ind w:left="800"/>
      </w:pPr>
      <w:r>
        <w:t>Blessed be his holy Name.</w:t>
      </w:r>
    </w:p>
    <w:p w:rsidR="00DF586D" w:rsidRDefault="00DF586D" w:rsidP="00DF586D">
      <w:pPr>
        <w:pStyle w:val="BodyText"/>
        <w:ind w:left="800" w:right="3524"/>
      </w:pPr>
      <w:r>
        <w:t>Blessed be Jesus Christ, true God and true man. Blessed be the name of Jesus.</w:t>
      </w:r>
    </w:p>
    <w:p w:rsidR="00DF586D" w:rsidRDefault="00DF586D" w:rsidP="00DF586D">
      <w:pPr>
        <w:pStyle w:val="BodyText"/>
        <w:ind w:left="800" w:right="4876"/>
      </w:pPr>
      <w:r>
        <w:t>Blessed be his most Sacred Heart. Blessed be his most precious Blood.</w:t>
      </w:r>
    </w:p>
    <w:p w:rsidR="00DF586D" w:rsidRDefault="00DF586D" w:rsidP="00DF586D">
      <w:pPr>
        <w:pStyle w:val="BodyText"/>
        <w:ind w:left="800" w:right="2462"/>
      </w:pPr>
      <w:r>
        <w:t>Blessed be Jesus in the most holy sacrament of the altar. Blessed be the Holy Spirit, the Paraclete.</w:t>
      </w:r>
    </w:p>
    <w:p w:rsidR="00DF586D" w:rsidRDefault="00DF586D" w:rsidP="00DF586D">
      <w:pPr>
        <w:pStyle w:val="BodyText"/>
        <w:spacing w:before="1"/>
        <w:ind w:left="800" w:right="2920"/>
      </w:pPr>
      <w:r>
        <w:t>Blessed be the great Mother of God, Mary most holy. Blessed be her holy and Immaculate Conception.</w:t>
      </w:r>
    </w:p>
    <w:p w:rsidR="00DF586D" w:rsidRDefault="00DF586D" w:rsidP="00DF586D">
      <w:pPr>
        <w:pStyle w:val="BodyText"/>
        <w:ind w:left="800"/>
      </w:pPr>
      <w:r>
        <w:t>Blessed be her glorious Assumption.</w:t>
      </w:r>
    </w:p>
    <w:p w:rsidR="00DF586D" w:rsidRDefault="00DF586D" w:rsidP="00DF586D">
      <w:pPr>
        <w:pStyle w:val="BodyText"/>
        <w:ind w:left="800" w:right="3362"/>
        <w:jc w:val="both"/>
      </w:pPr>
      <w:r>
        <w:t>Blessed be the name of Mary, Virgin and Mother. Blessed be Saint Joseph, her most chaste spouse. Blessed be God in his angels and in his saints.</w:t>
      </w:r>
    </w:p>
    <w:p w:rsidR="00DF586D" w:rsidRDefault="00DF586D" w:rsidP="00DF586D">
      <w:pPr>
        <w:pStyle w:val="BodyText"/>
        <w:rPr>
          <w:sz w:val="32"/>
        </w:rPr>
      </w:pPr>
    </w:p>
    <w:p w:rsidR="00DF586D" w:rsidRDefault="00DF586D" w:rsidP="00DF586D">
      <w:pPr>
        <w:pStyle w:val="BodyText"/>
        <w:rPr>
          <w:sz w:val="32"/>
        </w:rPr>
      </w:pPr>
    </w:p>
    <w:p w:rsidR="00DF586D" w:rsidRDefault="00DF586D" w:rsidP="00DF586D">
      <w:pPr>
        <w:pStyle w:val="Heading2"/>
        <w:spacing w:before="234"/>
      </w:pPr>
      <w:r>
        <w:t>REPOSITION</w:t>
      </w:r>
    </w:p>
    <w:p w:rsidR="00DF586D" w:rsidRDefault="00DF586D" w:rsidP="00DF586D">
      <w:pPr>
        <w:spacing w:before="1"/>
        <w:ind w:left="800" w:right="135"/>
        <w:rPr>
          <w:i/>
          <w:sz w:val="24"/>
        </w:rPr>
      </w:pPr>
      <w:r>
        <w:rPr>
          <w:i/>
          <w:color w:val="FF0000"/>
          <w:sz w:val="24"/>
        </w:rPr>
        <w:t xml:space="preserve">After the blessing the priest or deacon who gave the blessing, or another priest or deacon, replaces the Blessed Sacrament in the tabernacle and genuflects. Meanwhile the people may sing (e.g. </w:t>
      </w:r>
      <w:proofErr w:type="spellStart"/>
      <w:r>
        <w:rPr>
          <w:i/>
          <w:color w:val="FF0000"/>
          <w:sz w:val="24"/>
        </w:rPr>
        <w:t>Adoremus</w:t>
      </w:r>
      <w:proofErr w:type="spellEnd"/>
      <w:r>
        <w:rPr>
          <w:i/>
          <w:color w:val="FF0000"/>
          <w:sz w:val="24"/>
        </w:rPr>
        <w:t xml:space="preserve"> in </w:t>
      </w:r>
      <w:proofErr w:type="spellStart"/>
      <w:r>
        <w:rPr>
          <w:i/>
          <w:color w:val="FF0000"/>
          <w:sz w:val="24"/>
        </w:rPr>
        <w:t>aeternum</w:t>
      </w:r>
      <w:proofErr w:type="spellEnd"/>
      <w:r>
        <w:rPr>
          <w:i/>
          <w:color w:val="FF0000"/>
          <w:sz w:val="24"/>
        </w:rPr>
        <w:t>) or say an acclamation, and the minister then leaves.</w:t>
      </w:r>
    </w:p>
    <w:p w:rsidR="00DF586D" w:rsidRDefault="00DF586D" w:rsidP="00DF586D">
      <w:pPr>
        <w:pStyle w:val="BodyText"/>
        <w:rPr>
          <w:i/>
        </w:rPr>
      </w:pPr>
    </w:p>
    <w:p w:rsidR="00DF586D" w:rsidRDefault="00DF586D" w:rsidP="00DF586D">
      <w:pPr>
        <w:pStyle w:val="BodyText"/>
        <w:rPr>
          <w:i/>
        </w:rPr>
      </w:pPr>
    </w:p>
    <w:p w:rsidR="00DF586D" w:rsidRDefault="00DF586D" w:rsidP="00DF586D">
      <w:pPr>
        <w:pStyle w:val="BodyText"/>
        <w:rPr>
          <w:i/>
        </w:rPr>
      </w:pPr>
    </w:p>
    <w:p w:rsidR="00DF586D" w:rsidRDefault="00DF586D" w:rsidP="00DF586D">
      <w:pPr>
        <w:pStyle w:val="BodyText"/>
        <w:rPr>
          <w:i/>
        </w:rPr>
      </w:pPr>
    </w:p>
    <w:p w:rsidR="00DF586D" w:rsidRDefault="00DF586D" w:rsidP="00DF586D">
      <w:pPr>
        <w:pStyle w:val="BodyText"/>
        <w:rPr>
          <w:i/>
        </w:rPr>
      </w:pPr>
    </w:p>
    <w:p w:rsidR="00DF586D" w:rsidRDefault="00DF586D" w:rsidP="00DF586D">
      <w:pPr>
        <w:pStyle w:val="BodyText"/>
        <w:rPr>
          <w:i/>
        </w:rPr>
      </w:pPr>
    </w:p>
    <w:p w:rsidR="00DF586D" w:rsidRDefault="00DF586D" w:rsidP="00DF586D">
      <w:pPr>
        <w:spacing w:before="179"/>
        <w:ind w:left="990" w:right="312"/>
        <w:jc w:val="center"/>
        <w:rPr>
          <w:b/>
          <w:sz w:val="24"/>
        </w:rPr>
      </w:pPr>
      <w:r>
        <w:rPr>
          <w:b/>
          <w:sz w:val="24"/>
        </w:rPr>
        <w:t>Sources</w:t>
      </w:r>
    </w:p>
    <w:p w:rsidR="00DF586D" w:rsidRDefault="00DF586D" w:rsidP="00DF586D">
      <w:pPr>
        <w:ind w:left="800" w:right="203"/>
        <w:rPr>
          <w:sz w:val="24"/>
        </w:rPr>
      </w:pPr>
      <w:r>
        <w:rPr>
          <w:i/>
          <w:sz w:val="24"/>
        </w:rPr>
        <w:t xml:space="preserve">Holy Communion and Worship of the Eucharist Outside Mass </w:t>
      </w:r>
      <w:r>
        <w:rPr>
          <w:sz w:val="24"/>
        </w:rPr>
        <w:t xml:space="preserve">(Sydney: E. J. Dwyer, 1975); </w:t>
      </w:r>
      <w:r>
        <w:rPr>
          <w:i/>
          <w:sz w:val="24"/>
        </w:rPr>
        <w:t>Together We Pray: General Intercessions for Sundays, Solemnities, Feasts and Other Celebrations</w:t>
      </w:r>
      <w:r>
        <w:rPr>
          <w:sz w:val="24"/>
        </w:rPr>
        <w:t xml:space="preserve">, ed. Robert Borg (Sydney: E. J. Dwyer, 1993); Catholic Archdiocese of Sydney - Office for Liturgy </w:t>
      </w:r>
      <w:hyperlink r:id="rId13">
        <w:r>
          <w:rPr>
            <w:color w:val="0000FF"/>
            <w:sz w:val="24"/>
            <w:u w:val="single" w:color="0000FF"/>
          </w:rPr>
          <w:t>http://www.liturgy.sydneycatholic.org/images/uploads/images/uploads/royal%20co</w:t>
        </w:r>
      </w:hyperlink>
      <w:r>
        <w:rPr>
          <w:color w:val="0000FF"/>
          <w:sz w:val="24"/>
        </w:rPr>
        <w:t xml:space="preserve"> </w:t>
      </w:r>
      <w:hyperlink r:id="rId14">
        <w:r>
          <w:rPr>
            <w:color w:val="0000FF"/>
            <w:sz w:val="24"/>
            <w:u w:val="single" w:color="0000FF"/>
          </w:rPr>
          <w:t>mmission%20prayers.pdf</w:t>
        </w:r>
        <w:r>
          <w:rPr>
            <w:sz w:val="24"/>
          </w:rPr>
          <w:t>.</w:t>
        </w:r>
      </w:hyperlink>
      <w:r>
        <w:rPr>
          <w:sz w:val="24"/>
        </w:rPr>
        <w:t xml:space="preserve"> </w:t>
      </w:r>
      <w:proofErr w:type="gramStart"/>
      <w:r>
        <w:rPr>
          <w:sz w:val="24"/>
        </w:rPr>
        <w:t>alt</w:t>
      </w:r>
      <w:proofErr w:type="gramEnd"/>
      <w:r>
        <w:rPr>
          <w:sz w:val="24"/>
        </w:rPr>
        <w:t>.</w:t>
      </w:r>
    </w:p>
    <w:p w:rsidR="00DF586D" w:rsidRDefault="00DF586D" w:rsidP="00DF586D">
      <w:pPr>
        <w:pStyle w:val="BodyText"/>
        <w:rPr>
          <w:sz w:val="24"/>
        </w:rPr>
      </w:pPr>
    </w:p>
    <w:p w:rsidR="00DF586D" w:rsidRDefault="00DF586D" w:rsidP="00DF586D">
      <w:pPr>
        <w:spacing w:before="1"/>
        <w:ind w:left="3724"/>
        <w:rPr>
          <w:b/>
          <w:sz w:val="24"/>
        </w:rPr>
      </w:pPr>
      <w:r>
        <w:rPr>
          <w:b/>
          <w:sz w:val="24"/>
        </w:rPr>
        <w:t>Copyright Acknowledgments</w:t>
      </w:r>
    </w:p>
    <w:p w:rsidR="00DF586D" w:rsidRDefault="00DF586D" w:rsidP="00DF586D">
      <w:pPr>
        <w:spacing w:before="21" w:line="256" w:lineRule="auto"/>
        <w:ind w:left="800" w:right="173"/>
        <w:rPr>
          <w:sz w:val="24"/>
        </w:rPr>
      </w:pPr>
      <w:r>
        <w:rPr>
          <w:sz w:val="24"/>
        </w:rPr>
        <w:t xml:space="preserve">Excerpts from </w:t>
      </w:r>
      <w:r>
        <w:rPr>
          <w:i/>
          <w:sz w:val="24"/>
        </w:rPr>
        <w:t xml:space="preserve">Holy Communion and Worship of the Eucharist </w:t>
      </w:r>
      <w:proofErr w:type="gramStart"/>
      <w:r>
        <w:rPr>
          <w:i/>
          <w:sz w:val="24"/>
        </w:rPr>
        <w:t>Outside</w:t>
      </w:r>
      <w:proofErr w:type="gramEnd"/>
      <w:r>
        <w:rPr>
          <w:i/>
          <w:sz w:val="24"/>
        </w:rPr>
        <w:t xml:space="preserve"> Mass </w:t>
      </w:r>
      <w:r>
        <w:rPr>
          <w:sz w:val="24"/>
        </w:rPr>
        <w:t>© 1975 ICEL. All rights reserved.</w:t>
      </w:r>
    </w:p>
    <w:p w:rsidR="00DF586D" w:rsidRDefault="00DF586D" w:rsidP="00DF586D">
      <w:pPr>
        <w:spacing w:line="256" w:lineRule="auto"/>
        <w:rPr>
          <w:sz w:val="24"/>
        </w:rPr>
        <w:sectPr w:rsidR="00DF586D">
          <w:pgSz w:w="11910" w:h="16840"/>
          <w:pgMar w:top="1340" w:right="1320" w:bottom="1200" w:left="640" w:header="0" w:footer="923" w:gutter="0"/>
          <w:cols w:space="720"/>
        </w:sectPr>
      </w:pPr>
    </w:p>
    <w:p w:rsidR="00F561D8" w:rsidRDefault="00F561D8"/>
    <w:sectPr w:rsidR="00F561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9D5" w:rsidRDefault="000109D5" w:rsidP="00DF586D">
      <w:r>
        <w:separator/>
      </w:r>
    </w:p>
  </w:endnote>
  <w:endnote w:type="continuationSeparator" w:id="0">
    <w:p w:rsidR="000109D5" w:rsidRDefault="000109D5" w:rsidP="00DF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6D" w:rsidRDefault="00DF5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08968"/>
      <w:docPartObj>
        <w:docPartGallery w:val="Page Numbers (Bottom of Page)"/>
        <w:docPartUnique/>
      </w:docPartObj>
    </w:sdtPr>
    <w:sdtEndPr>
      <w:rPr>
        <w:noProof/>
      </w:rPr>
    </w:sdtEndPr>
    <w:sdtContent>
      <w:p w:rsidR="00DF586D" w:rsidRDefault="00DF586D">
        <w:pPr>
          <w:pStyle w:val="Footer"/>
          <w:jc w:val="center"/>
        </w:pPr>
        <w:r>
          <w:fldChar w:fldCharType="begin"/>
        </w:r>
        <w:r>
          <w:instrText xml:space="preserve"> PAGE   \* MERGEFORMAT </w:instrText>
        </w:r>
        <w:r>
          <w:fldChar w:fldCharType="separate"/>
        </w:r>
        <w:r w:rsidR="008612AC">
          <w:rPr>
            <w:noProof/>
          </w:rPr>
          <w:t>3</w:t>
        </w:r>
        <w:r>
          <w:rPr>
            <w:noProof/>
          </w:rPr>
          <w:fldChar w:fldCharType="end"/>
        </w:r>
      </w:p>
    </w:sdtContent>
  </w:sdt>
  <w:p w:rsidR="00DF586D" w:rsidRDefault="00DF58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6D" w:rsidRDefault="00DF5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9D5" w:rsidRDefault="000109D5" w:rsidP="00DF586D">
      <w:r>
        <w:separator/>
      </w:r>
    </w:p>
  </w:footnote>
  <w:footnote w:type="continuationSeparator" w:id="0">
    <w:p w:rsidR="000109D5" w:rsidRDefault="000109D5" w:rsidP="00DF5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6D" w:rsidRDefault="00DF5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6D" w:rsidRDefault="00DF58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6D" w:rsidRDefault="00DF5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A1414"/>
    <w:multiLevelType w:val="hybridMultilevel"/>
    <w:tmpl w:val="14EC2092"/>
    <w:lvl w:ilvl="0" w:tplc="FA88E2BE">
      <w:start w:val="1"/>
      <w:numFmt w:val="upperLetter"/>
      <w:lvlText w:val="%1."/>
      <w:lvlJc w:val="left"/>
      <w:pPr>
        <w:ind w:left="1880" w:hanging="360"/>
        <w:jc w:val="left"/>
      </w:pPr>
      <w:rPr>
        <w:rFonts w:ascii="Cambria" w:eastAsia="Cambria" w:hAnsi="Cambria" w:cs="Cambria" w:hint="default"/>
        <w:b/>
        <w:bCs/>
        <w:spacing w:val="-1"/>
        <w:w w:val="100"/>
        <w:sz w:val="28"/>
        <w:szCs w:val="28"/>
        <w:lang w:val="en-AU" w:eastAsia="en-AU" w:bidi="en-AU"/>
      </w:rPr>
    </w:lvl>
    <w:lvl w:ilvl="1" w:tplc="41F26F3A">
      <w:numFmt w:val="bullet"/>
      <w:lvlText w:val="•"/>
      <w:lvlJc w:val="left"/>
      <w:pPr>
        <w:ind w:left="2686" w:hanging="360"/>
      </w:pPr>
      <w:rPr>
        <w:rFonts w:hint="default"/>
        <w:lang w:val="en-AU" w:eastAsia="en-AU" w:bidi="en-AU"/>
      </w:rPr>
    </w:lvl>
    <w:lvl w:ilvl="2" w:tplc="7C3C9928">
      <w:numFmt w:val="bullet"/>
      <w:lvlText w:val="•"/>
      <w:lvlJc w:val="left"/>
      <w:pPr>
        <w:ind w:left="3493" w:hanging="360"/>
      </w:pPr>
      <w:rPr>
        <w:rFonts w:hint="default"/>
        <w:lang w:val="en-AU" w:eastAsia="en-AU" w:bidi="en-AU"/>
      </w:rPr>
    </w:lvl>
    <w:lvl w:ilvl="3" w:tplc="39E8DCB2">
      <w:numFmt w:val="bullet"/>
      <w:lvlText w:val="•"/>
      <w:lvlJc w:val="left"/>
      <w:pPr>
        <w:ind w:left="4299" w:hanging="360"/>
      </w:pPr>
      <w:rPr>
        <w:rFonts w:hint="default"/>
        <w:lang w:val="en-AU" w:eastAsia="en-AU" w:bidi="en-AU"/>
      </w:rPr>
    </w:lvl>
    <w:lvl w:ilvl="4" w:tplc="16DC764C">
      <w:numFmt w:val="bullet"/>
      <w:lvlText w:val="•"/>
      <w:lvlJc w:val="left"/>
      <w:pPr>
        <w:ind w:left="5106" w:hanging="360"/>
      </w:pPr>
      <w:rPr>
        <w:rFonts w:hint="default"/>
        <w:lang w:val="en-AU" w:eastAsia="en-AU" w:bidi="en-AU"/>
      </w:rPr>
    </w:lvl>
    <w:lvl w:ilvl="5" w:tplc="B78C29B8">
      <w:numFmt w:val="bullet"/>
      <w:lvlText w:val="•"/>
      <w:lvlJc w:val="left"/>
      <w:pPr>
        <w:ind w:left="5913" w:hanging="360"/>
      </w:pPr>
      <w:rPr>
        <w:rFonts w:hint="default"/>
        <w:lang w:val="en-AU" w:eastAsia="en-AU" w:bidi="en-AU"/>
      </w:rPr>
    </w:lvl>
    <w:lvl w:ilvl="6" w:tplc="EB663522">
      <w:numFmt w:val="bullet"/>
      <w:lvlText w:val="•"/>
      <w:lvlJc w:val="left"/>
      <w:pPr>
        <w:ind w:left="6719" w:hanging="360"/>
      </w:pPr>
      <w:rPr>
        <w:rFonts w:hint="default"/>
        <w:lang w:val="en-AU" w:eastAsia="en-AU" w:bidi="en-AU"/>
      </w:rPr>
    </w:lvl>
    <w:lvl w:ilvl="7" w:tplc="D0D06F3E">
      <w:numFmt w:val="bullet"/>
      <w:lvlText w:val="•"/>
      <w:lvlJc w:val="left"/>
      <w:pPr>
        <w:ind w:left="7526" w:hanging="360"/>
      </w:pPr>
      <w:rPr>
        <w:rFonts w:hint="default"/>
        <w:lang w:val="en-AU" w:eastAsia="en-AU" w:bidi="en-AU"/>
      </w:rPr>
    </w:lvl>
    <w:lvl w:ilvl="8" w:tplc="02826DF8">
      <w:numFmt w:val="bullet"/>
      <w:lvlText w:val="•"/>
      <w:lvlJc w:val="left"/>
      <w:pPr>
        <w:ind w:left="8333" w:hanging="360"/>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6D"/>
    <w:rsid w:val="000109D5"/>
    <w:rsid w:val="008612AC"/>
    <w:rsid w:val="008B567B"/>
    <w:rsid w:val="00DF586D"/>
    <w:rsid w:val="00F561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DC4C8-2B0C-4A4E-A85A-35FC3F0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586D"/>
    <w:pPr>
      <w:widowControl w:val="0"/>
      <w:autoSpaceDE w:val="0"/>
      <w:autoSpaceDN w:val="0"/>
      <w:spacing w:after="0" w:line="240" w:lineRule="auto"/>
    </w:pPr>
    <w:rPr>
      <w:rFonts w:ascii="Cambria" w:eastAsia="Cambria" w:hAnsi="Cambria" w:cs="Cambria"/>
      <w:lang w:eastAsia="en-AU" w:bidi="en-AU"/>
    </w:rPr>
  </w:style>
  <w:style w:type="paragraph" w:styleId="Heading2">
    <w:name w:val="heading 2"/>
    <w:basedOn w:val="Normal"/>
    <w:link w:val="Heading2Char"/>
    <w:uiPriority w:val="1"/>
    <w:qFormat/>
    <w:rsid w:val="00DF586D"/>
    <w:pPr>
      <w:ind w:left="8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F586D"/>
    <w:rPr>
      <w:rFonts w:ascii="Cambria" w:eastAsia="Cambria" w:hAnsi="Cambria" w:cs="Cambria"/>
      <w:b/>
      <w:bCs/>
      <w:sz w:val="28"/>
      <w:szCs w:val="28"/>
      <w:lang w:eastAsia="en-AU" w:bidi="en-AU"/>
    </w:rPr>
  </w:style>
  <w:style w:type="paragraph" w:styleId="BodyText">
    <w:name w:val="Body Text"/>
    <w:basedOn w:val="Normal"/>
    <w:link w:val="BodyTextChar"/>
    <w:uiPriority w:val="1"/>
    <w:qFormat/>
    <w:rsid w:val="00DF586D"/>
    <w:rPr>
      <w:sz w:val="28"/>
      <w:szCs w:val="28"/>
    </w:rPr>
  </w:style>
  <w:style w:type="character" w:customStyle="1" w:styleId="BodyTextChar">
    <w:name w:val="Body Text Char"/>
    <w:basedOn w:val="DefaultParagraphFont"/>
    <w:link w:val="BodyText"/>
    <w:uiPriority w:val="1"/>
    <w:rsid w:val="00DF586D"/>
    <w:rPr>
      <w:rFonts w:ascii="Cambria" w:eastAsia="Cambria" w:hAnsi="Cambria" w:cs="Cambria"/>
      <w:sz w:val="28"/>
      <w:szCs w:val="28"/>
      <w:lang w:eastAsia="en-AU" w:bidi="en-AU"/>
    </w:rPr>
  </w:style>
  <w:style w:type="paragraph" w:styleId="ListParagraph">
    <w:name w:val="List Paragraph"/>
    <w:basedOn w:val="Normal"/>
    <w:uiPriority w:val="1"/>
    <w:qFormat/>
    <w:rsid w:val="00DF586D"/>
    <w:pPr>
      <w:ind w:left="1520" w:hanging="360"/>
    </w:pPr>
  </w:style>
  <w:style w:type="paragraph" w:styleId="Header">
    <w:name w:val="header"/>
    <w:basedOn w:val="Normal"/>
    <w:link w:val="HeaderChar"/>
    <w:uiPriority w:val="99"/>
    <w:unhideWhenUsed/>
    <w:rsid w:val="00DF586D"/>
    <w:pPr>
      <w:tabs>
        <w:tab w:val="center" w:pos="4513"/>
        <w:tab w:val="right" w:pos="9026"/>
      </w:tabs>
    </w:pPr>
  </w:style>
  <w:style w:type="character" w:customStyle="1" w:styleId="HeaderChar">
    <w:name w:val="Header Char"/>
    <w:basedOn w:val="DefaultParagraphFont"/>
    <w:link w:val="Header"/>
    <w:uiPriority w:val="99"/>
    <w:rsid w:val="00DF586D"/>
    <w:rPr>
      <w:rFonts w:ascii="Cambria" w:eastAsia="Cambria" w:hAnsi="Cambria" w:cs="Cambria"/>
      <w:lang w:eastAsia="en-AU" w:bidi="en-AU"/>
    </w:rPr>
  </w:style>
  <w:style w:type="paragraph" w:styleId="Footer">
    <w:name w:val="footer"/>
    <w:basedOn w:val="Normal"/>
    <w:link w:val="FooterChar"/>
    <w:uiPriority w:val="99"/>
    <w:unhideWhenUsed/>
    <w:rsid w:val="00DF586D"/>
    <w:pPr>
      <w:tabs>
        <w:tab w:val="center" w:pos="4513"/>
        <w:tab w:val="right" w:pos="9026"/>
      </w:tabs>
    </w:pPr>
  </w:style>
  <w:style w:type="character" w:customStyle="1" w:styleId="FooterChar">
    <w:name w:val="Footer Char"/>
    <w:basedOn w:val="DefaultParagraphFont"/>
    <w:link w:val="Footer"/>
    <w:uiPriority w:val="99"/>
    <w:rsid w:val="00DF586D"/>
    <w:rPr>
      <w:rFonts w:ascii="Cambria" w:eastAsia="Cambria" w:hAnsi="Cambria" w:cs="Cambria"/>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4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iturgy.sydneycatholic.org/images/uploads/images/uploads/royal%20commission%20prayers.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iturgy.sydneycatholic.org/images/uploads/images/uploads/royal%20commission%20pray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 Cerrato-D'Amico</dc:creator>
  <cp:keywords/>
  <dc:description/>
  <cp:lastModifiedBy>Paola R. Cerrato-D'Amico</cp:lastModifiedBy>
  <cp:revision>3</cp:revision>
  <dcterms:created xsi:type="dcterms:W3CDTF">2018-01-23T23:08:00Z</dcterms:created>
  <dcterms:modified xsi:type="dcterms:W3CDTF">2018-01-24T02:50:00Z</dcterms:modified>
</cp:coreProperties>
</file>