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6E7ED" w14:textId="77777777" w:rsidR="002E7A7A" w:rsidRPr="002E7A7A" w:rsidRDefault="002E7A7A" w:rsidP="00DC2BF1">
      <w:pPr>
        <w:rPr>
          <w:rFonts w:ascii="Arial" w:hAnsi="Arial" w:cs="Arial"/>
          <w:sz w:val="24"/>
          <w:szCs w:val="24"/>
        </w:rPr>
      </w:pPr>
    </w:p>
    <w:p w14:paraId="13CC3C47" w14:textId="77777777" w:rsidR="002E7A7A" w:rsidRPr="002E7A7A" w:rsidRDefault="002E7A7A" w:rsidP="00DC2BF1">
      <w:pPr>
        <w:rPr>
          <w:rFonts w:ascii="Arial" w:hAnsi="Arial" w:cs="Arial"/>
          <w:sz w:val="24"/>
          <w:szCs w:val="24"/>
        </w:rPr>
      </w:pPr>
    </w:p>
    <w:p w14:paraId="1D3126B8" w14:textId="77777777" w:rsidR="002E7A7A" w:rsidRPr="002E7A7A" w:rsidRDefault="002E7A7A" w:rsidP="00DC2BF1">
      <w:pPr>
        <w:rPr>
          <w:rFonts w:ascii="Arial" w:hAnsi="Arial" w:cs="Arial"/>
          <w:sz w:val="24"/>
          <w:szCs w:val="24"/>
        </w:rPr>
      </w:pPr>
    </w:p>
    <w:p w14:paraId="38651A8F" w14:textId="77777777" w:rsidR="001B5D03" w:rsidRPr="00781318" w:rsidRDefault="001B5D03" w:rsidP="001B5D03">
      <w:pPr>
        <w:spacing w:after="0" w:line="240" w:lineRule="auto"/>
        <w:rPr>
          <w:rFonts w:ascii="Arial" w:hAnsi="Arial" w:cs="Arial"/>
          <w:sz w:val="20"/>
          <w:szCs w:val="20"/>
        </w:rPr>
      </w:pPr>
    </w:p>
    <w:p w14:paraId="0D8B0D63" w14:textId="77777777" w:rsidR="00781318" w:rsidRPr="00781318" w:rsidRDefault="00781318" w:rsidP="001B5D03">
      <w:pPr>
        <w:spacing w:after="0" w:line="240" w:lineRule="auto"/>
        <w:rPr>
          <w:rFonts w:ascii="Arial" w:hAnsi="Arial" w:cs="Arial"/>
          <w:sz w:val="24"/>
          <w:szCs w:val="24"/>
        </w:rPr>
      </w:pPr>
    </w:p>
    <w:p w14:paraId="03EE3085" w14:textId="77777777" w:rsidR="00781318" w:rsidRPr="00781318" w:rsidRDefault="00781318" w:rsidP="001B5D03">
      <w:pPr>
        <w:spacing w:after="0" w:line="240" w:lineRule="auto"/>
        <w:rPr>
          <w:rFonts w:ascii="Arial" w:hAnsi="Arial" w:cs="Arial"/>
          <w:sz w:val="24"/>
          <w:szCs w:val="24"/>
        </w:rPr>
      </w:pPr>
    </w:p>
    <w:p w14:paraId="6577F936" w14:textId="77777777" w:rsidR="0051257E" w:rsidRPr="001C0EC0" w:rsidRDefault="0051257E" w:rsidP="0051257E">
      <w:pPr>
        <w:spacing w:after="0" w:line="240" w:lineRule="auto"/>
        <w:ind w:left="720" w:hanging="720"/>
        <w:rPr>
          <w:rFonts w:ascii="Arial Black" w:hAnsi="Arial Black" w:cs="Arial"/>
          <w:sz w:val="24"/>
          <w:szCs w:val="24"/>
        </w:rPr>
      </w:pPr>
      <w:r w:rsidRPr="001C0EC0">
        <w:rPr>
          <w:rFonts w:ascii="Arial Black" w:hAnsi="Arial Black" w:cs="Arial"/>
          <w:sz w:val="24"/>
          <w:szCs w:val="24"/>
        </w:rPr>
        <w:t>Trustee Approval</w:t>
      </w:r>
    </w:p>
    <w:p w14:paraId="1472DE7D" w14:textId="77777777" w:rsidR="0051257E" w:rsidRPr="0051257E" w:rsidRDefault="0051257E" w:rsidP="0051257E">
      <w:pPr>
        <w:spacing w:after="0" w:line="240" w:lineRule="auto"/>
        <w:ind w:left="720" w:hanging="720"/>
        <w:rPr>
          <w:rFonts w:ascii="Arial" w:hAnsi="Arial" w:cs="Arial"/>
          <w:sz w:val="24"/>
          <w:szCs w:val="24"/>
        </w:rPr>
      </w:pPr>
    </w:p>
    <w:p w14:paraId="15CE1CAE" w14:textId="77777777" w:rsidR="0051257E" w:rsidRPr="0051257E" w:rsidRDefault="0051257E" w:rsidP="001C0EC0">
      <w:pPr>
        <w:numPr>
          <w:ilvl w:val="0"/>
          <w:numId w:val="25"/>
        </w:numPr>
        <w:spacing w:after="0" w:line="240" w:lineRule="auto"/>
        <w:ind w:hanging="720"/>
        <w:rPr>
          <w:rFonts w:ascii="Arial" w:hAnsi="Arial" w:cs="Arial"/>
          <w:sz w:val="24"/>
          <w:szCs w:val="24"/>
        </w:rPr>
      </w:pPr>
      <w:r w:rsidRPr="0051257E">
        <w:rPr>
          <w:rFonts w:ascii="Arial" w:hAnsi="Arial" w:cs="Arial"/>
          <w:sz w:val="24"/>
          <w:szCs w:val="24"/>
        </w:rPr>
        <w:t>A Parish Priest is required to obtain the approval of the Archbishop for Acts of Extraordinary Administration (listed below).  To provide approval, the Archbishop relies on the advice and recommendations of the Consultors and the Archdiocesan Finance Council.</w:t>
      </w:r>
    </w:p>
    <w:p w14:paraId="1F2F0CB0" w14:textId="77777777" w:rsidR="0051257E" w:rsidRPr="0051257E" w:rsidRDefault="0051257E" w:rsidP="001C0EC0">
      <w:pPr>
        <w:numPr>
          <w:ilvl w:val="0"/>
          <w:numId w:val="25"/>
        </w:numPr>
        <w:spacing w:after="0" w:line="240" w:lineRule="auto"/>
        <w:ind w:hanging="720"/>
        <w:rPr>
          <w:rFonts w:ascii="Arial" w:hAnsi="Arial" w:cs="Arial"/>
          <w:sz w:val="24"/>
          <w:szCs w:val="24"/>
        </w:rPr>
      </w:pPr>
      <w:r w:rsidRPr="0051257E">
        <w:rPr>
          <w:rFonts w:ascii="Arial" w:hAnsi="Arial" w:cs="Arial"/>
          <w:sz w:val="24"/>
          <w:szCs w:val="24"/>
        </w:rPr>
        <w:t>Application must be made in writing to the Archdiocesan Financial Administrator.  The format attached provides a suitable framework for an application and covers the necessary points required by the Trustees.</w:t>
      </w:r>
    </w:p>
    <w:p w14:paraId="6B068EBB" w14:textId="77777777" w:rsidR="0051257E" w:rsidRPr="0051257E" w:rsidRDefault="0051257E" w:rsidP="001C0EC0">
      <w:pPr>
        <w:numPr>
          <w:ilvl w:val="0"/>
          <w:numId w:val="25"/>
        </w:numPr>
        <w:spacing w:after="0" w:line="240" w:lineRule="auto"/>
        <w:ind w:hanging="720"/>
        <w:rPr>
          <w:rFonts w:ascii="Arial" w:hAnsi="Arial" w:cs="Arial"/>
          <w:sz w:val="24"/>
          <w:szCs w:val="24"/>
        </w:rPr>
      </w:pPr>
      <w:r w:rsidRPr="0051257E">
        <w:rPr>
          <w:rFonts w:ascii="Arial" w:hAnsi="Arial" w:cs="Arial"/>
          <w:sz w:val="24"/>
          <w:szCs w:val="24"/>
        </w:rPr>
        <w:t>The Trustees meet quarterly – March, June, August and November – each year. The full application must be received prior to the Trustees’ meetings to be adequately considered.</w:t>
      </w:r>
    </w:p>
    <w:p w14:paraId="759E911E" w14:textId="77777777" w:rsidR="0051257E" w:rsidRPr="0051257E" w:rsidRDefault="0051257E" w:rsidP="001C0EC0">
      <w:pPr>
        <w:numPr>
          <w:ilvl w:val="0"/>
          <w:numId w:val="25"/>
        </w:numPr>
        <w:spacing w:after="0" w:line="240" w:lineRule="auto"/>
        <w:ind w:hanging="720"/>
        <w:rPr>
          <w:rFonts w:ascii="Arial" w:hAnsi="Arial" w:cs="Arial"/>
          <w:sz w:val="24"/>
          <w:szCs w:val="24"/>
        </w:rPr>
      </w:pPr>
      <w:r w:rsidRPr="0051257E">
        <w:rPr>
          <w:rFonts w:ascii="Arial" w:hAnsi="Arial" w:cs="Arial"/>
          <w:sz w:val="24"/>
          <w:szCs w:val="24"/>
        </w:rPr>
        <w:t>Approval will be given in writing.</w:t>
      </w:r>
    </w:p>
    <w:p w14:paraId="5F322F65" w14:textId="77777777" w:rsidR="0051257E" w:rsidRPr="0051257E" w:rsidRDefault="0051257E" w:rsidP="0051257E">
      <w:pPr>
        <w:spacing w:after="0" w:line="240" w:lineRule="auto"/>
        <w:ind w:left="720" w:hanging="720"/>
        <w:jc w:val="center"/>
        <w:rPr>
          <w:rFonts w:ascii="Arial" w:hAnsi="Arial" w:cs="Arial"/>
          <w:b/>
          <w:sz w:val="24"/>
          <w:szCs w:val="24"/>
          <w:u w:val="single"/>
        </w:rPr>
      </w:pPr>
    </w:p>
    <w:p w14:paraId="23512D81" w14:textId="77777777" w:rsidR="0051257E" w:rsidRPr="0051257E" w:rsidRDefault="0051257E" w:rsidP="0051257E">
      <w:pPr>
        <w:pBdr>
          <w:top w:val="single" w:sz="12" w:space="1" w:color="auto"/>
          <w:left w:val="single" w:sz="12" w:space="4" w:color="auto"/>
          <w:bottom w:val="single" w:sz="12" w:space="1" w:color="auto"/>
          <w:right w:val="single" w:sz="12" w:space="4" w:color="auto"/>
        </w:pBdr>
        <w:shd w:val="clear" w:color="auto" w:fill="FFFF99"/>
        <w:spacing w:after="0" w:line="240" w:lineRule="auto"/>
        <w:ind w:left="1440"/>
        <w:rPr>
          <w:rFonts w:ascii="Arial" w:hAnsi="Arial" w:cs="Arial"/>
          <w:sz w:val="24"/>
          <w:szCs w:val="24"/>
        </w:rPr>
      </w:pPr>
      <w:r w:rsidRPr="0051257E">
        <w:rPr>
          <w:rFonts w:ascii="Arial" w:hAnsi="Arial" w:cs="Arial"/>
          <w:sz w:val="24"/>
          <w:szCs w:val="24"/>
        </w:rPr>
        <w:t>ACTS OF EXTRAORDINARY ADMINISTRATION</w:t>
      </w:r>
    </w:p>
    <w:p w14:paraId="7C4B7258" w14:textId="77777777" w:rsidR="0051257E" w:rsidRPr="0051257E" w:rsidRDefault="0051257E" w:rsidP="0051257E">
      <w:pPr>
        <w:pBdr>
          <w:top w:val="single" w:sz="12" w:space="1" w:color="auto"/>
          <w:left w:val="single" w:sz="12" w:space="4" w:color="auto"/>
          <w:bottom w:val="single" w:sz="12" w:space="1" w:color="auto"/>
          <w:right w:val="single" w:sz="12" w:space="4" w:color="auto"/>
        </w:pBdr>
        <w:shd w:val="clear" w:color="auto" w:fill="FFFF99"/>
        <w:spacing w:after="0" w:line="240" w:lineRule="auto"/>
        <w:ind w:left="1440"/>
        <w:rPr>
          <w:rFonts w:ascii="Arial" w:hAnsi="Arial" w:cs="Arial"/>
          <w:sz w:val="24"/>
          <w:szCs w:val="24"/>
        </w:rPr>
      </w:pPr>
      <w:r w:rsidRPr="0051257E">
        <w:rPr>
          <w:rFonts w:ascii="Arial" w:hAnsi="Arial" w:cs="Arial"/>
          <w:sz w:val="24"/>
          <w:szCs w:val="24"/>
        </w:rPr>
        <w:t>The Archbishop, having consulted with the Archdiocesan Finance Council and with respect to canonical tradition, specifies the following as Acts of Extraodinary Administration:</w:t>
      </w:r>
    </w:p>
    <w:p w14:paraId="756E9AEB"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tabs>
          <w:tab w:val="left" w:pos="720"/>
        </w:tabs>
        <w:spacing w:after="0" w:line="240" w:lineRule="auto"/>
        <w:ind w:firstLine="0"/>
        <w:rPr>
          <w:rFonts w:ascii="Arial" w:hAnsi="Arial" w:cs="Arial"/>
          <w:sz w:val="24"/>
          <w:szCs w:val="24"/>
        </w:rPr>
      </w:pPr>
      <w:r w:rsidRPr="0051257E">
        <w:rPr>
          <w:rFonts w:ascii="Arial" w:hAnsi="Arial" w:cs="Arial"/>
          <w:sz w:val="24"/>
          <w:szCs w:val="24"/>
        </w:rPr>
        <w:t>expenditure in excess of $50,000;</w:t>
      </w:r>
    </w:p>
    <w:p w14:paraId="2F3A1A70"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tabs>
          <w:tab w:val="clear" w:pos="1440"/>
          <w:tab w:val="num" w:pos="2160"/>
        </w:tabs>
        <w:spacing w:after="0" w:line="240" w:lineRule="auto"/>
        <w:ind w:left="2160" w:hanging="720"/>
        <w:rPr>
          <w:rFonts w:ascii="Arial" w:hAnsi="Arial" w:cs="Arial"/>
          <w:sz w:val="24"/>
          <w:szCs w:val="24"/>
        </w:rPr>
      </w:pPr>
      <w:r w:rsidRPr="0051257E">
        <w:rPr>
          <w:rFonts w:ascii="Arial" w:hAnsi="Arial" w:cs="Arial"/>
          <w:sz w:val="24"/>
          <w:szCs w:val="24"/>
        </w:rPr>
        <w:t>to accept or renounce an inheritance, legacy, donation or foundation to which certain conditions are attached;</w:t>
      </w:r>
    </w:p>
    <w:p w14:paraId="63151845"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spacing w:after="0" w:line="240" w:lineRule="auto"/>
        <w:ind w:firstLine="0"/>
        <w:rPr>
          <w:rFonts w:ascii="Arial" w:hAnsi="Arial" w:cs="Arial"/>
          <w:sz w:val="24"/>
          <w:szCs w:val="24"/>
        </w:rPr>
      </w:pPr>
      <w:r w:rsidRPr="0051257E">
        <w:rPr>
          <w:rFonts w:ascii="Arial" w:hAnsi="Arial" w:cs="Arial"/>
          <w:sz w:val="24"/>
          <w:szCs w:val="24"/>
        </w:rPr>
        <w:t>to purchase immovable goods;</w:t>
      </w:r>
    </w:p>
    <w:p w14:paraId="3B510A40"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tabs>
          <w:tab w:val="clear" w:pos="1440"/>
          <w:tab w:val="num" w:pos="2160"/>
        </w:tabs>
        <w:spacing w:after="0" w:line="240" w:lineRule="auto"/>
        <w:ind w:left="2160" w:hanging="720"/>
        <w:rPr>
          <w:rFonts w:ascii="Arial" w:hAnsi="Arial" w:cs="Arial"/>
          <w:sz w:val="24"/>
          <w:szCs w:val="24"/>
        </w:rPr>
      </w:pPr>
      <w:r w:rsidRPr="0051257E">
        <w:rPr>
          <w:rFonts w:ascii="Arial" w:hAnsi="Arial" w:cs="Arial"/>
          <w:sz w:val="24"/>
          <w:szCs w:val="24"/>
        </w:rPr>
        <w:t>to sell, exchange, mortgage or divert in any other way from the place for which they were destined, objects of art, historical documents, or other movable property of significant importance;</w:t>
      </w:r>
    </w:p>
    <w:p w14:paraId="2F030468"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tabs>
          <w:tab w:val="clear" w:pos="1440"/>
          <w:tab w:val="num" w:pos="2160"/>
        </w:tabs>
        <w:spacing w:after="0" w:line="240" w:lineRule="auto"/>
        <w:ind w:left="2160" w:hanging="720"/>
        <w:rPr>
          <w:rFonts w:ascii="Arial" w:hAnsi="Arial" w:cs="Arial"/>
          <w:sz w:val="24"/>
          <w:szCs w:val="24"/>
        </w:rPr>
      </w:pPr>
      <w:r w:rsidRPr="0051257E">
        <w:rPr>
          <w:rFonts w:ascii="Arial" w:hAnsi="Arial" w:cs="Arial"/>
          <w:sz w:val="24"/>
          <w:szCs w:val="24"/>
        </w:rPr>
        <w:t>to sell, exchange, mortgage or pawn immovable church property, to subject it to any other servitude or burden;</w:t>
      </w:r>
    </w:p>
    <w:p w14:paraId="21CCC461"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spacing w:after="0" w:line="240" w:lineRule="auto"/>
        <w:ind w:firstLine="0"/>
        <w:rPr>
          <w:rFonts w:ascii="Arial" w:hAnsi="Arial" w:cs="Arial"/>
          <w:sz w:val="24"/>
          <w:szCs w:val="24"/>
        </w:rPr>
      </w:pPr>
      <w:r w:rsidRPr="0051257E">
        <w:rPr>
          <w:rFonts w:ascii="Arial" w:hAnsi="Arial" w:cs="Arial"/>
          <w:sz w:val="24"/>
          <w:szCs w:val="24"/>
        </w:rPr>
        <w:t>any commercial lease of property;</w:t>
      </w:r>
      <w:bookmarkStart w:id="0" w:name="_GoBack"/>
      <w:bookmarkEnd w:id="0"/>
    </w:p>
    <w:p w14:paraId="4796725D"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spacing w:after="0" w:line="240" w:lineRule="auto"/>
        <w:ind w:firstLine="0"/>
        <w:rPr>
          <w:rFonts w:ascii="Arial" w:hAnsi="Arial" w:cs="Arial"/>
          <w:sz w:val="24"/>
          <w:szCs w:val="24"/>
        </w:rPr>
      </w:pPr>
      <w:r w:rsidRPr="0051257E">
        <w:rPr>
          <w:rFonts w:ascii="Arial" w:hAnsi="Arial" w:cs="Arial"/>
          <w:sz w:val="24"/>
          <w:szCs w:val="24"/>
        </w:rPr>
        <w:t>residential lease for a term exceeding 12 months;</w:t>
      </w:r>
    </w:p>
    <w:p w14:paraId="71AE2B4E"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tabs>
          <w:tab w:val="clear" w:pos="1440"/>
          <w:tab w:val="num" w:pos="2160"/>
        </w:tabs>
        <w:spacing w:after="0" w:line="240" w:lineRule="auto"/>
        <w:ind w:left="2160" w:hanging="720"/>
        <w:rPr>
          <w:rFonts w:ascii="Arial" w:hAnsi="Arial" w:cs="Arial"/>
          <w:sz w:val="24"/>
          <w:szCs w:val="24"/>
        </w:rPr>
      </w:pPr>
      <w:r w:rsidRPr="0051257E">
        <w:rPr>
          <w:rFonts w:ascii="Arial" w:hAnsi="Arial" w:cs="Arial"/>
          <w:sz w:val="24"/>
          <w:szCs w:val="24"/>
        </w:rPr>
        <w:t>any intention of not supporting the treasury function of the Archdiocese through the CDF by depositing or borrowing;</w:t>
      </w:r>
    </w:p>
    <w:p w14:paraId="41C04127"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tabs>
          <w:tab w:val="clear" w:pos="1440"/>
          <w:tab w:val="num" w:pos="2160"/>
        </w:tabs>
        <w:spacing w:after="0" w:line="240" w:lineRule="auto"/>
        <w:ind w:left="2160" w:hanging="720"/>
        <w:rPr>
          <w:rFonts w:ascii="Arial" w:hAnsi="Arial" w:cs="Arial"/>
          <w:sz w:val="24"/>
          <w:szCs w:val="24"/>
        </w:rPr>
      </w:pPr>
      <w:r w:rsidRPr="0051257E">
        <w:rPr>
          <w:rFonts w:ascii="Arial" w:hAnsi="Arial" w:cs="Arial"/>
          <w:sz w:val="24"/>
          <w:szCs w:val="24"/>
        </w:rPr>
        <w:t>to build, raze, or rebuild in a new form a church building or to make extraordinary repairs upon such buildings;</w:t>
      </w:r>
    </w:p>
    <w:p w14:paraId="07904BB7"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spacing w:after="0" w:line="240" w:lineRule="auto"/>
        <w:ind w:firstLine="0"/>
        <w:rPr>
          <w:rFonts w:ascii="Arial" w:hAnsi="Arial" w:cs="Arial"/>
          <w:sz w:val="24"/>
          <w:szCs w:val="24"/>
        </w:rPr>
      </w:pPr>
      <w:r w:rsidRPr="0051257E">
        <w:rPr>
          <w:rFonts w:ascii="Arial" w:hAnsi="Arial" w:cs="Arial"/>
          <w:sz w:val="24"/>
          <w:szCs w:val="24"/>
        </w:rPr>
        <w:t>to establish a cemetery;</w:t>
      </w:r>
    </w:p>
    <w:p w14:paraId="45B55717"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spacing w:after="0" w:line="240" w:lineRule="auto"/>
        <w:ind w:firstLine="0"/>
        <w:rPr>
          <w:rFonts w:ascii="Arial" w:hAnsi="Arial" w:cs="Arial"/>
          <w:sz w:val="24"/>
          <w:szCs w:val="24"/>
        </w:rPr>
      </w:pPr>
      <w:r w:rsidRPr="0051257E">
        <w:rPr>
          <w:rFonts w:ascii="Arial" w:hAnsi="Arial" w:cs="Arial"/>
          <w:sz w:val="24"/>
          <w:szCs w:val="24"/>
        </w:rPr>
        <w:t>to enter into a law suit as one of the parties involved;</w:t>
      </w:r>
    </w:p>
    <w:p w14:paraId="58DADC41" w14:textId="77777777" w:rsidR="0051257E" w:rsidRPr="0051257E" w:rsidRDefault="0051257E" w:rsidP="0051257E">
      <w:pPr>
        <w:numPr>
          <w:ilvl w:val="0"/>
          <w:numId w:val="26"/>
        </w:numPr>
        <w:pBdr>
          <w:top w:val="single" w:sz="12" w:space="1" w:color="auto"/>
          <w:left w:val="single" w:sz="12" w:space="4" w:color="auto"/>
          <w:bottom w:val="single" w:sz="12" w:space="1" w:color="auto"/>
          <w:right w:val="single" w:sz="12" w:space="4" w:color="auto"/>
        </w:pBdr>
        <w:shd w:val="clear" w:color="auto" w:fill="FFFF99"/>
        <w:spacing w:after="0" w:line="240" w:lineRule="auto"/>
        <w:ind w:firstLine="0"/>
        <w:rPr>
          <w:rFonts w:ascii="Arial" w:hAnsi="Arial" w:cs="Arial"/>
          <w:sz w:val="24"/>
          <w:szCs w:val="24"/>
        </w:rPr>
      </w:pPr>
      <w:r w:rsidRPr="0051257E">
        <w:rPr>
          <w:rFonts w:ascii="Arial" w:hAnsi="Arial" w:cs="Arial"/>
          <w:sz w:val="24"/>
          <w:szCs w:val="24"/>
        </w:rPr>
        <w:t>any alienation of property.</w:t>
      </w:r>
    </w:p>
    <w:p w14:paraId="5F408DB7" w14:textId="77777777" w:rsidR="0051257E" w:rsidRPr="0051257E" w:rsidRDefault="0051257E" w:rsidP="0051257E">
      <w:pPr>
        <w:pBdr>
          <w:top w:val="single" w:sz="12" w:space="1" w:color="auto"/>
          <w:left w:val="single" w:sz="12" w:space="4" w:color="auto"/>
          <w:bottom w:val="single" w:sz="12" w:space="1" w:color="auto"/>
          <w:right w:val="single" w:sz="12" w:space="4" w:color="auto"/>
        </w:pBdr>
        <w:shd w:val="clear" w:color="auto" w:fill="FFFF99"/>
        <w:spacing w:after="0" w:line="240" w:lineRule="auto"/>
        <w:ind w:left="1440"/>
        <w:rPr>
          <w:rFonts w:ascii="Arial" w:hAnsi="Arial" w:cs="Arial"/>
          <w:sz w:val="24"/>
          <w:szCs w:val="24"/>
        </w:rPr>
      </w:pPr>
    </w:p>
    <w:p w14:paraId="4B9C9334" w14:textId="1BC311FA" w:rsidR="00C52CDE" w:rsidRPr="001C0EC0" w:rsidRDefault="00C52CDE" w:rsidP="0051257E">
      <w:pPr>
        <w:spacing w:after="0" w:line="240" w:lineRule="auto"/>
        <w:ind w:left="720" w:hanging="720"/>
        <w:jc w:val="center"/>
        <w:rPr>
          <w:rFonts w:ascii="Arial Black" w:hAnsi="Arial Black" w:cs="Arial"/>
          <w:sz w:val="24"/>
          <w:szCs w:val="24"/>
        </w:rPr>
      </w:pPr>
    </w:p>
    <w:p w14:paraId="50C81B17" w14:textId="722F7E30" w:rsidR="00C52CDE" w:rsidRPr="001C0EC0" w:rsidRDefault="00C52CDE" w:rsidP="0051257E">
      <w:pPr>
        <w:spacing w:after="0" w:line="240" w:lineRule="auto"/>
        <w:ind w:left="720" w:hanging="720"/>
        <w:rPr>
          <w:rFonts w:ascii="Arial Black" w:hAnsi="Arial Black" w:cs="Arial"/>
          <w:sz w:val="24"/>
          <w:szCs w:val="24"/>
        </w:rPr>
      </w:pPr>
      <w:r w:rsidRPr="001C0EC0">
        <w:rPr>
          <w:rFonts w:ascii="Arial Black" w:hAnsi="Arial Black" w:cs="Arial"/>
          <w:sz w:val="24"/>
          <w:szCs w:val="24"/>
        </w:rPr>
        <w:t>1.</w:t>
      </w:r>
      <w:r w:rsidRPr="001C0EC0">
        <w:rPr>
          <w:rFonts w:ascii="Arial Black" w:hAnsi="Arial Black" w:cs="Arial"/>
          <w:sz w:val="24"/>
          <w:szCs w:val="24"/>
        </w:rPr>
        <w:tab/>
        <w:t>Approval required for</w:t>
      </w:r>
      <w:r w:rsidR="001C0EC0" w:rsidRPr="001C0EC0">
        <w:rPr>
          <w:rFonts w:ascii="Arial Black" w:hAnsi="Arial Black" w:cs="Arial"/>
          <w:sz w:val="24"/>
          <w:szCs w:val="24"/>
        </w:rPr>
        <w:t>:</w:t>
      </w:r>
    </w:p>
    <w:p w14:paraId="27C41C18" w14:textId="77777777" w:rsidR="00C52CDE" w:rsidRPr="0051257E" w:rsidRDefault="00C52CDE" w:rsidP="0051257E">
      <w:pPr>
        <w:spacing w:after="0" w:line="240" w:lineRule="auto"/>
        <w:ind w:left="720"/>
        <w:rPr>
          <w:rFonts w:ascii="Arial" w:hAnsi="Arial" w:cs="Arial"/>
          <w:sz w:val="24"/>
          <w:szCs w:val="24"/>
        </w:rPr>
      </w:pPr>
      <w:r w:rsidRPr="0051257E">
        <w:rPr>
          <w:rFonts w:ascii="Arial" w:hAnsi="Arial" w:cs="Arial"/>
          <w:sz w:val="24"/>
          <w:szCs w:val="24"/>
        </w:rPr>
        <w:t>The Trustees need a succinct explanation of the approval needed by the parish.</w:t>
      </w:r>
    </w:p>
    <w:p w14:paraId="29769D49" w14:textId="77777777" w:rsidR="00C52CDE" w:rsidRPr="0051257E" w:rsidRDefault="00C52CDE" w:rsidP="0051257E">
      <w:pPr>
        <w:spacing w:after="0" w:line="240" w:lineRule="auto"/>
        <w:ind w:left="720"/>
        <w:rPr>
          <w:rFonts w:ascii="Arial" w:hAnsi="Arial" w:cs="Arial"/>
          <w:i/>
          <w:sz w:val="24"/>
          <w:szCs w:val="24"/>
        </w:rPr>
      </w:pPr>
      <w:r w:rsidRPr="0051257E">
        <w:rPr>
          <w:rFonts w:ascii="Arial" w:hAnsi="Arial" w:cs="Arial"/>
          <w:sz w:val="24"/>
          <w:szCs w:val="24"/>
        </w:rPr>
        <w:br/>
      </w:r>
      <w:r w:rsidRPr="0051257E">
        <w:rPr>
          <w:rFonts w:ascii="Arial" w:hAnsi="Arial" w:cs="Arial"/>
          <w:b/>
          <w:i/>
          <w:sz w:val="24"/>
          <w:szCs w:val="24"/>
        </w:rPr>
        <w:t>Example:</w:t>
      </w:r>
      <w:r w:rsidRPr="0051257E">
        <w:rPr>
          <w:rFonts w:ascii="Arial" w:hAnsi="Arial" w:cs="Arial"/>
          <w:i/>
          <w:sz w:val="24"/>
          <w:szCs w:val="24"/>
        </w:rPr>
        <w:t xml:space="preserve">  Trustee approval is sought for the renovation of the Presbytery at Whitby by replacing a portion of the roof and converting the Study into an ensuite.</w:t>
      </w:r>
      <w:r w:rsidRPr="0051257E">
        <w:rPr>
          <w:rFonts w:ascii="Arial" w:hAnsi="Arial" w:cs="Arial"/>
          <w:i/>
          <w:sz w:val="24"/>
          <w:szCs w:val="24"/>
        </w:rPr>
        <w:br/>
      </w:r>
      <w:r w:rsidRPr="0051257E">
        <w:rPr>
          <w:rFonts w:ascii="Arial" w:hAnsi="Arial" w:cs="Arial"/>
          <w:b/>
          <w:i/>
          <w:sz w:val="24"/>
          <w:szCs w:val="24"/>
        </w:rPr>
        <w:t>Example:</w:t>
      </w:r>
      <w:r w:rsidRPr="0051257E">
        <w:rPr>
          <w:rFonts w:ascii="Arial" w:hAnsi="Arial" w:cs="Arial"/>
          <w:i/>
          <w:sz w:val="24"/>
          <w:szCs w:val="24"/>
        </w:rPr>
        <w:t xml:space="preserve">  Trustee approval is required for the sale by auction of the Church and adjoining parish land at Whitby of 1 acre described as ………….(Folio and Portion)</w:t>
      </w:r>
    </w:p>
    <w:p w14:paraId="467CC7D2" w14:textId="77777777" w:rsidR="00C52CDE" w:rsidRPr="0051257E" w:rsidRDefault="00C52CDE" w:rsidP="0051257E">
      <w:pPr>
        <w:spacing w:after="0" w:line="240" w:lineRule="auto"/>
        <w:ind w:left="720" w:hanging="720"/>
        <w:rPr>
          <w:rFonts w:ascii="Arial" w:hAnsi="Arial" w:cs="Arial"/>
          <w:sz w:val="24"/>
          <w:szCs w:val="24"/>
        </w:rPr>
      </w:pPr>
    </w:p>
    <w:p w14:paraId="3C0A9603" w14:textId="77777777" w:rsidR="00C52CDE" w:rsidRPr="0051257E" w:rsidRDefault="00C52CDE" w:rsidP="0051257E">
      <w:pPr>
        <w:spacing w:after="0" w:line="240" w:lineRule="auto"/>
        <w:ind w:left="720" w:hanging="720"/>
        <w:rPr>
          <w:rFonts w:ascii="Arial" w:hAnsi="Arial" w:cs="Arial"/>
          <w:sz w:val="24"/>
          <w:szCs w:val="24"/>
        </w:rPr>
      </w:pPr>
      <w:r w:rsidRPr="00585FAA">
        <w:rPr>
          <w:rFonts w:ascii="Arial Black" w:hAnsi="Arial Black" w:cs="Arial"/>
          <w:sz w:val="24"/>
          <w:szCs w:val="24"/>
        </w:rPr>
        <w:t>2.</w:t>
      </w:r>
      <w:r w:rsidRPr="00585FAA">
        <w:rPr>
          <w:rFonts w:ascii="Arial Black" w:hAnsi="Arial Black" w:cs="Arial"/>
          <w:sz w:val="24"/>
          <w:szCs w:val="24"/>
        </w:rPr>
        <w:tab/>
        <w:t xml:space="preserve">Description: </w:t>
      </w:r>
      <w:r w:rsidRPr="00585FAA">
        <w:rPr>
          <w:rFonts w:ascii="Arial Black" w:hAnsi="Arial Black" w:cs="Arial"/>
          <w:i/>
          <w:sz w:val="24"/>
          <w:szCs w:val="24"/>
        </w:rPr>
        <w:br/>
      </w:r>
      <w:r w:rsidRPr="0051257E">
        <w:rPr>
          <w:rFonts w:ascii="Arial" w:hAnsi="Arial" w:cs="Arial"/>
          <w:sz w:val="24"/>
          <w:szCs w:val="24"/>
        </w:rPr>
        <w:t>A description of the project or action in sufficient detail with attached draft plans to provide the Trustees with a clear understanding of the background, the need and the intended action.</w:t>
      </w:r>
    </w:p>
    <w:p w14:paraId="7D29B8F1" w14:textId="77777777" w:rsidR="00C52CDE" w:rsidRPr="0051257E" w:rsidRDefault="00C52CDE" w:rsidP="0051257E">
      <w:pPr>
        <w:spacing w:after="0" w:line="240" w:lineRule="auto"/>
        <w:ind w:left="720" w:hanging="720"/>
        <w:rPr>
          <w:rFonts w:ascii="Arial" w:hAnsi="Arial" w:cs="Arial"/>
          <w:i/>
          <w:sz w:val="24"/>
          <w:szCs w:val="24"/>
        </w:rPr>
      </w:pPr>
      <w:r w:rsidRPr="0051257E">
        <w:rPr>
          <w:rFonts w:ascii="Arial" w:hAnsi="Arial" w:cs="Arial"/>
          <w:sz w:val="24"/>
          <w:szCs w:val="24"/>
        </w:rPr>
        <w:br/>
      </w:r>
      <w:r w:rsidRPr="0051257E">
        <w:rPr>
          <w:rFonts w:ascii="Arial" w:hAnsi="Arial" w:cs="Arial"/>
          <w:b/>
          <w:i/>
          <w:sz w:val="24"/>
          <w:szCs w:val="24"/>
        </w:rPr>
        <w:t xml:space="preserve">Example:  </w:t>
      </w:r>
      <w:r w:rsidRPr="0051257E">
        <w:rPr>
          <w:rFonts w:ascii="Arial" w:hAnsi="Arial" w:cs="Arial"/>
          <w:i/>
          <w:sz w:val="24"/>
          <w:szCs w:val="24"/>
        </w:rPr>
        <w:t>Stage 1 of the presbytery renovation was completed 5 years ago at a cost of $70,000, renovating the kitchen, lounge and parish meeting room.  The next stage of the renovation will comprise a conversion of the study into an ensuite and replacing the metal roof above the verandah.  Draft plans are attached.</w:t>
      </w:r>
      <w:r w:rsidRPr="0051257E">
        <w:rPr>
          <w:rFonts w:ascii="Arial" w:hAnsi="Arial" w:cs="Arial"/>
          <w:i/>
          <w:sz w:val="24"/>
          <w:szCs w:val="24"/>
        </w:rPr>
        <w:br/>
      </w:r>
      <w:r w:rsidRPr="0051257E">
        <w:rPr>
          <w:rFonts w:ascii="Arial" w:hAnsi="Arial" w:cs="Arial"/>
          <w:b/>
          <w:i/>
          <w:sz w:val="24"/>
          <w:szCs w:val="24"/>
        </w:rPr>
        <w:t>Example</w:t>
      </w:r>
      <w:r w:rsidRPr="0051257E">
        <w:rPr>
          <w:rFonts w:ascii="Arial" w:hAnsi="Arial" w:cs="Arial"/>
          <w:i/>
          <w:sz w:val="24"/>
          <w:szCs w:val="24"/>
        </w:rPr>
        <w:t>:  The parish property register includes a small church and adjoining block of land in Whitby.  The church has been unused for some 15 years as the local community has dwindled to less than 10 who now attend Mass. The property is costly to insure and maintain.</w:t>
      </w:r>
    </w:p>
    <w:p w14:paraId="22055222" w14:textId="77777777" w:rsidR="00C52CDE" w:rsidRPr="0051257E" w:rsidRDefault="00C52CDE" w:rsidP="0051257E">
      <w:pPr>
        <w:spacing w:after="0" w:line="240" w:lineRule="auto"/>
        <w:ind w:left="720" w:hanging="720"/>
        <w:rPr>
          <w:rFonts w:ascii="Arial" w:hAnsi="Arial" w:cs="Arial"/>
          <w:i/>
          <w:sz w:val="24"/>
          <w:szCs w:val="24"/>
        </w:rPr>
      </w:pPr>
    </w:p>
    <w:p w14:paraId="412CB154" w14:textId="77777777" w:rsidR="00C52CDE" w:rsidRPr="00585FAA" w:rsidRDefault="00C52CDE" w:rsidP="0051257E">
      <w:pPr>
        <w:spacing w:after="0" w:line="240" w:lineRule="auto"/>
        <w:ind w:left="720" w:hanging="720"/>
        <w:rPr>
          <w:rFonts w:ascii="Arial Black" w:hAnsi="Arial Black" w:cs="Arial"/>
          <w:sz w:val="24"/>
          <w:szCs w:val="24"/>
        </w:rPr>
      </w:pPr>
      <w:r w:rsidRPr="00585FAA">
        <w:rPr>
          <w:rFonts w:ascii="Arial Black" w:hAnsi="Arial Black" w:cs="Arial"/>
          <w:sz w:val="24"/>
          <w:szCs w:val="24"/>
        </w:rPr>
        <w:t xml:space="preserve">3. </w:t>
      </w:r>
      <w:r w:rsidRPr="00585FAA">
        <w:rPr>
          <w:rFonts w:ascii="Arial Black" w:hAnsi="Arial Black" w:cs="Arial"/>
          <w:sz w:val="24"/>
          <w:szCs w:val="24"/>
        </w:rPr>
        <w:tab/>
        <w:t>Financials:</w:t>
      </w:r>
    </w:p>
    <w:p w14:paraId="6A9BA839" w14:textId="77777777" w:rsidR="00C52CDE" w:rsidRPr="0051257E" w:rsidRDefault="00C52CDE" w:rsidP="0051257E">
      <w:pPr>
        <w:spacing w:after="0" w:line="240" w:lineRule="auto"/>
        <w:ind w:left="720"/>
        <w:rPr>
          <w:rFonts w:ascii="Arial" w:hAnsi="Arial" w:cs="Arial"/>
          <w:sz w:val="24"/>
          <w:szCs w:val="24"/>
        </w:rPr>
      </w:pPr>
      <w:r w:rsidRPr="0051257E">
        <w:rPr>
          <w:rFonts w:ascii="Arial" w:hAnsi="Arial" w:cs="Arial"/>
          <w:sz w:val="24"/>
          <w:szCs w:val="24"/>
        </w:rPr>
        <w:t>The Trustees should be provided with sufficient financial information to understand how the project will be funded.  If an application for a CDF loan is necessary then a separate submission will need to be made to the CDF with the CDF Board being satisfied that the project has been approved by the Trustees.</w:t>
      </w:r>
      <w:r w:rsidRPr="0051257E">
        <w:rPr>
          <w:rFonts w:ascii="Arial" w:hAnsi="Arial" w:cs="Arial"/>
          <w:sz w:val="24"/>
          <w:szCs w:val="24"/>
        </w:rPr>
        <w:br/>
        <w:t xml:space="preserve">If income is to be gained by the Parish, then the Trustees will need to be satisfied that the use of the income is either to be prudently invested for the benefit of the Church or expended for the purposes of the alienation. </w:t>
      </w:r>
      <w:r w:rsidRPr="0051257E">
        <w:rPr>
          <w:rFonts w:ascii="Arial" w:hAnsi="Arial" w:cs="Arial"/>
          <w:sz w:val="24"/>
          <w:szCs w:val="24"/>
        </w:rPr>
        <w:br/>
        <w:t xml:space="preserve">Any additional costs needed to get the property ready for sale, eg, subdivision costs, need to be itemised. </w:t>
      </w:r>
    </w:p>
    <w:p w14:paraId="70918233" w14:textId="77777777" w:rsidR="00C52CDE" w:rsidRPr="0051257E" w:rsidRDefault="00C52CDE" w:rsidP="0051257E">
      <w:pPr>
        <w:spacing w:after="0" w:line="240" w:lineRule="auto"/>
        <w:ind w:left="720"/>
        <w:rPr>
          <w:rFonts w:ascii="Arial" w:hAnsi="Arial" w:cs="Arial"/>
          <w:i/>
          <w:sz w:val="24"/>
          <w:szCs w:val="24"/>
        </w:rPr>
      </w:pPr>
      <w:r w:rsidRPr="0051257E">
        <w:rPr>
          <w:rFonts w:ascii="Arial" w:hAnsi="Arial" w:cs="Arial"/>
          <w:sz w:val="24"/>
          <w:szCs w:val="24"/>
        </w:rPr>
        <w:br/>
      </w:r>
      <w:r w:rsidRPr="0051257E">
        <w:rPr>
          <w:rFonts w:ascii="Arial" w:hAnsi="Arial" w:cs="Arial"/>
          <w:b/>
          <w:i/>
          <w:sz w:val="24"/>
          <w:szCs w:val="24"/>
        </w:rPr>
        <w:t xml:space="preserve">Example:  </w:t>
      </w:r>
      <w:r w:rsidRPr="0051257E">
        <w:rPr>
          <w:rFonts w:ascii="Arial" w:hAnsi="Arial" w:cs="Arial"/>
          <w:i/>
          <w:sz w:val="24"/>
          <w:szCs w:val="24"/>
        </w:rPr>
        <w:t xml:space="preserve">The cost of the presbytery renovation is estimated to be $200,000. The  parish has an investment in the CDF of $125,000 and intends to commit $100,000 to the project and seek a CDF loan for the remainder. The attached business plan shows how we intend to cover those loan repayments. </w:t>
      </w:r>
      <w:r w:rsidRPr="0051257E">
        <w:rPr>
          <w:rFonts w:ascii="Arial" w:hAnsi="Arial" w:cs="Arial"/>
          <w:i/>
          <w:sz w:val="24"/>
          <w:szCs w:val="24"/>
        </w:rPr>
        <w:br/>
      </w:r>
      <w:r w:rsidRPr="0051257E">
        <w:rPr>
          <w:rFonts w:ascii="Arial" w:hAnsi="Arial" w:cs="Arial"/>
          <w:b/>
          <w:i/>
          <w:sz w:val="24"/>
          <w:szCs w:val="24"/>
        </w:rPr>
        <w:t>Example</w:t>
      </w:r>
      <w:r w:rsidRPr="0051257E">
        <w:rPr>
          <w:rFonts w:ascii="Arial" w:hAnsi="Arial" w:cs="Arial"/>
          <w:i/>
          <w:sz w:val="24"/>
          <w:szCs w:val="24"/>
        </w:rPr>
        <w:t>:  The sale of the church and adjoining land is expected to obtain $200,000 and will be invested in the CDF.   The parish is investigating the construction of a Parish Centre at Whitby to provide offices and a meeting place for the parish, and the funds will be the basis of this project.</w:t>
      </w:r>
    </w:p>
    <w:p w14:paraId="3CF68CEF" w14:textId="77777777" w:rsidR="00781318" w:rsidRPr="0051257E" w:rsidRDefault="00781318" w:rsidP="0051257E">
      <w:pPr>
        <w:spacing w:after="0" w:line="240" w:lineRule="auto"/>
        <w:rPr>
          <w:rFonts w:ascii="Arial" w:hAnsi="Arial" w:cs="Arial"/>
          <w:sz w:val="24"/>
          <w:szCs w:val="24"/>
        </w:rPr>
      </w:pPr>
      <w:r w:rsidRPr="0051257E">
        <w:rPr>
          <w:rFonts w:ascii="Arial" w:hAnsi="Arial" w:cs="Arial"/>
          <w:sz w:val="24"/>
          <w:szCs w:val="24"/>
        </w:rPr>
        <w:br w:type="page"/>
      </w:r>
    </w:p>
    <w:p w14:paraId="5BA05A22" w14:textId="77777777" w:rsidR="00C52CDE" w:rsidRPr="00585FAA" w:rsidRDefault="00C52CDE" w:rsidP="0051257E">
      <w:pPr>
        <w:spacing w:after="0" w:line="240" w:lineRule="auto"/>
        <w:rPr>
          <w:rFonts w:ascii="Arial Black" w:hAnsi="Arial Black" w:cs="Arial"/>
          <w:sz w:val="24"/>
          <w:szCs w:val="24"/>
        </w:rPr>
      </w:pPr>
      <w:r w:rsidRPr="00585FAA">
        <w:rPr>
          <w:rFonts w:ascii="Arial Black" w:hAnsi="Arial Black" w:cs="Arial"/>
          <w:b/>
          <w:sz w:val="24"/>
          <w:szCs w:val="24"/>
        </w:rPr>
        <w:lastRenderedPageBreak/>
        <w:t>TRUSTEE APPROVAL CONSIDERATIONS CRITERIA</w:t>
      </w:r>
      <w:r w:rsidRPr="00585FAA">
        <w:rPr>
          <w:rFonts w:ascii="Arial Black" w:hAnsi="Arial Black" w:cs="Arial"/>
          <w:sz w:val="24"/>
          <w:szCs w:val="24"/>
        </w:rPr>
        <w:t>.</w:t>
      </w:r>
    </w:p>
    <w:p w14:paraId="31AEC157" w14:textId="77777777" w:rsidR="00C52CDE" w:rsidRPr="0051257E" w:rsidRDefault="00C52CDE" w:rsidP="0051257E">
      <w:pPr>
        <w:spacing w:after="0" w:line="240" w:lineRule="auto"/>
        <w:rPr>
          <w:rFonts w:ascii="Arial" w:hAnsi="Arial" w:cs="Arial"/>
          <w:sz w:val="24"/>
          <w:szCs w:val="24"/>
        </w:rPr>
      </w:pPr>
    </w:p>
    <w:p w14:paraId="183BEB2B" w14:textId="77777777" w:rsidR="00C52CDE" w:rsidRPr="0051257E" w:rsidRDefault="00C52CDE" w:rsidP="0051257E">
      <w:pPr>
        <w:spacing w:after="0" w:line="240" w:lineRule="auto"/>
        <w:rPr>
          <w:rFonts w:ascii="Arial" w:hAnsi="Arial" w:cs="Arial"/>
          <w:sz w:val="24"/>
          <w:szCs w:val="24"/>
        </w:rPr>
      </w:pPr>
      <w:r w:rsidRPr="0051257E">
        <w:rPr>
          <w:rFonts w:ascii="Arial" w:hAnsi="Arial" w:cs="Arial"/>
          <w:sz w:val="24"/>
          <w:szCs w:val="24"/>
        </w:rPr>
        <w:t>The Code of Canon Law states that the function of the College of Consultors is in part;</w:t>
      </w:r>
    </w:p>
    <w:p w14:paraId="4DB98BD0" w14:textId="77777777" w:rsidR="00C52CDE" w:rsidRPr="0051257E" w:rsidRDefault="00C52CDE" w:rsidP="0051257E">
      <w:pPr>
        <w:numPr>
          <w:ilvl w:val="0"/>
          <w:numId w:val="24"/>
        </w:numPr>
        <w:spacing w:after="0" w:line="240" w:lineRule="auto"/>
        <w:rPr>
          <w:rFonts w:ascii="Arial" w:hAnsi="Arial" w:cs="Arial"/>
          <w:sz w:val="24"/>
          <w:szCs w:val="24"/>
        </w:rPr>
      </w:pPr>
      <w:r w:rsidRPr="0051257E">
        <w:rPr>
          <w:rFonts w:ascii="Arial" w:hAnsi="Arial" w:cs="Arial"/>
          <w:sz w:val="24"/>
          <w:szCs w:val="24"/>
        </w:rPr>
        <w:t xml:space="preserve">To be </w:t>
      </w:r>
      <w:r w:rsidRPr="0051257E">
        <w:rPr>
          <w:rFonts w:ascii="Arial" w:hAnsi="Arial" w:cs="Arial"/>
          <w:sz w:val="24"/>
          <w:szCs w:val="24"/>
          <w:u w:val="single"/>
        </w:rPr>
        <w:t>consulted</w:t>
      </w:r>
      <w:r w:rsidRPr="0051257E">
        <w:rPr>
          <w:rFonts w:ascii="Arial" w:hAnsi="Arial" w:cs="Arial"/>
          <w:sz w:val="24"/>
          <w:szCs w:val="24"/>
        </w:rPr>
        <w:t xml:space="preserve"> by the Archbishop in regard to acts of administration of major importance.</w:t>
      </w:r>
    </w:p>
    <w:p w14:paraId="6235976E" w14:textId="77777777" w:rsidR="00C52CDE" w:rsidRPr="0051257E" w:rsidRDefault="00C52CDE" w:rsidP="0051257E">
      <w:pPr>
        <w:numPr>
          <w:ilvl w:val="0"/>
          <w:numId w:val="24"/>
        </w:numPr>
        <w:spacing w:after="0" w:line="240" w:lineRule="auto"/>
        <w:rPr>
          <w:rFonts w:ascii="Arial" w:hAnsi="Arial" w:cs="Arial"/>
          <w:sz w:val="24"/>
          <w:szCs w:val="24"/>
        </w:rPr>
      </w:pPr>
      <w:r w:rsidRPr="0051257E">
        <w:rPr>
          <w:rFonts w:ascii="Arial" w:hAnsi="Arial" w:cs="Arial"/>
          <w:sz w:val="24"/>
          <w:szCs w:val="24"/>
        </w:rPr>
        <w:t xml:space="preserve">To </w:t>
      </w:r>
      <w:r w:rsidRPr="0051257E">
        <w:rPr>
          <w:rFonts w:ascii="Arial" w:hAnsi="Arial" w:cs="Arial"/>
          <w:sz w:val="24"/>
          <w:szCs w:val="24"/>
          <w:u w:val="single"/>
        </w:rPr>
        <w:t>give consent</w:t>
      </w:r>
      <w:r w:rsidRPr="0051257E">
        <w:rPr>
          <w:rFonts w:ascii="Arial" w:hAnsi="Arial" w:cs="Arial"/>
          <w:sz w:val="24"/>
          <w:szCs w:val="24"/>
        </w:rPr>
        <w:t xml:space="preserve"> in regard to Acts of Extraordinary Administration or Alienation as established by the Episcopal Conference.</w:t>
      </w:r>
    </w:p>
    <w:p w14:paraId="152100D8" w14:textId="77777777" w:rsidR="00585FAA" w:rsidRDefault="00585FAA" w:rsidP="0051257E">
      <w:pPr>
        <w:spacing w:after="0" w:line="240" w:lineRule="auto"/>
        <w:rPr>
          <w:rFonts w:ascii="Arial" w:hAnsi="Arial" w:cs="Arial"/>
          <w:sz w:val="24"/>
          <w:szCs w:val="24"/>
        </w:rPr>
      </w:pPr>
    </w:p>
    <w:p w14:paraId="3CFF543E" w14:textId="77777777" w:rsidR="00C52CDE" w:rsidRPr="0051257E" w:rsidRDefault="00C52CDE" w:rsidP="0051257E">
      <w:pPr>
        <w:spacing w:after="0" w:line="240" w:lineRule="auto"/>
        <w:rPr>
          <w:rFonts w:ascii="Arial" w:hAnsi="Arial" w:cs="Arial"/>
          <w:sz w:val="24"/>
          <w:szCs w:val="24"/>
        </w:rPr>
      </w:pPr>
      <w:r w:rsidRPr="0051257E">
        <w:rPr>
          <w:rFonts w:ascii="Arial" w:hAnsi="Arial" w:cs="Arial"/>
          <w:sz w:val="24"/>
          <w:szCs w:val="24"/>
        </w:rPr>
        <w:t>The College of Consultors together with the Archbishop fulfils the function at civil law of the body corporate known the Trustees of the Roman Catholic Church for the Archdiocese of Canberra and Goulburn.</w:t>
      </w:r>
    </w:p>
    <w:p w14:paraId="2A4F9CFA" w14:textId="77777777" w:rsidR="00C52CDE" w:rsidRPr="0051257E" w:rsidRDefault="00C52CDE" w:rsidP="0051257E">
      <w:pPr>
        <w:spacing w:after="0" w:line="240" w:lineRule="auto"/>
        <w:rPr>
          <w:rFonts w:ascii="Arial" w:hAnsi="Arial" w:cs="Arial"/>
          <w:sz w:val="24"/>
          <w:szCs w:val="24"/>
        </w:rPr>
      </w:pPr>
      <w:r w:rsidRPr="0051257E">
        <w:rPr>
          <w:rFonts w:ascii="Arial" w:hAnsi="Arial" w:cs="Arial"/>
          <w:sz w:val="24"/>
          <w:szCs w:val="24"/>
        </w:rPr>
        <w:t>By law the parish is a public juridic person and as such it has an identity that transcends the individuals who comprise it.  It is more than association of Catholics in a particular place.</w:t>
      </w:r>
    </w:p>
    <w:p w14:paraId="4B45DD1D" w14:textId="77777777" w:rsidR="00C52CDE" w:rsidRPr="0051257E" w:rsidRDefault="00C52CDE" w:rsidP="0051257E">
      <w:pPr>
        <w:spacing w:after="0" w:line="240" w:lineRule="auto"/>
        <w:rPr>
          <w:rFonts w:ascii="Arial" w:hAnsi="Arial" w:cs="Arial"/>
          <w:sz w:val="24"/>
          <w:szCs w:val="24"/>
        </w:rPr>
      </w:pPr>
    </w:p>
    <w:p w14:paraId="52408783" w14:textId="77777777" w:rsidR="00C52CDE" w:rsidRPr="0051257E" w:rsidRDefault="00C52CDE" w:rsidP="0051257E">
      <w:pPr>
        <w:numPr>
          <w:ilvl w:val="0"/>
          <w:numId w:val="23"/>
        </w:numPr>
        <w:spacing w:after="0" w:line="240" w:lineRule="auto"/>
        <w:rPr>
          <w:rFonts w:ascii="Arial" w:hAnsi="Arial" w:cs="Arial"/>
          <w:i/>
          <w:sz w:val="24"/>
          <w:szCs w:val="24"/>
        </w:rPr>
      </w:pPr>
      <w:r w:rsidRPr="0051257E">
        <w:rPr>
          <w:rFonts w:ascii="Arial" w:hAnsi="Arial" w:cs="Arial"/>
          <w:sz w:val="24"/>
          <w:szCs w:val="24"/>
        </w:rPr>
        <w:t xml:space="preserve">Is the intention of the application clear.  </w:t>
      </w:r>
      <w:r w:rsidRPr="0051257E">
        <w:rPr>
          <w:rFonts w:ascii="Arial" w:hAnsi="Arial" w:cs="Arial"/>
          <w:i/>
          <w:sz w:val="24"/>
          <w:szCs w:val="24"/>
        </w:rPr>
        <w:t>If not, questions of clarification should be sought.</w:t>
      </w:r>
    </w:p>
    <w:p w14:paraId="109B8E99" w14:textId="77777777" w:rsidR="00C52CDE" w:rsidRPr="0051257E" w:rsidRDefault="00C52CDE" w:rsidP="0051257E">
      <w:pPr>
        <w:spacing w:after="0" w:line="240" w:lineRule="auto"/>
        <w:ind w:left="360"/>
        <w:rPr>
          <w:rFonts w:ascii="Arial" w:hAnsi="Arial" w:cs="Arial"/>
          <w:i/>
          <w:sz w:val="24"/>
          <w:szCs w:val="24"/>
        </w:rPr>
      </w:pPr>
    </w:p>
    <w:p w14:paraId="3ABA4D89" w14:textId="77777777" w:rsidR="00C52CDE" w:rsidRPr="0051257E" w:rsidRDefault="00C52CDE" w:rsidP="0051257E">
      <w:pPr>
        <w:numPr>
          <w:ilvl w:val="0"/>
          <w:numId w:val="23"/>
        </w:numPr>
        <w:spacing w:after="0" w:line="240" w:lineRule="auto"/>
        <w:rPr>
          <w:rFonts w:ascii="Arial" w:hAnsi="Arial" w:cs="Arial"/>
          <w:sz w:val="24"/>
          <w:szCs w:val="24"/>
        </w:rPr>
      </w:pPr>
      <w:r w:rsidRPr="0051257E">
        <w:rPr>
          <w:rFonts w:ascii="Arial" w:hAnsi="Arial" w:cs="Arial"/>
          <w:sz w:val="24"/>
          <w:szCs w:val="24"/>
        </w:rPr>
        <w:t xml:space="preserve">Does the intention accord with Archdiocesan policies and/or likely developments for the parish from a Archdiocesan point of view.  </w:t>
      </w:r>
      <w:r w:rsidRPr="0051257E">
        <w:rPr>
          <w:rFonts w:ascii="Arial" w:hAnsi="Arial" w:cs="Arial"/>
          <w:i/>
          <w:sz w:val="24"/>
          <w:szCs w:val="24"/>
        </w:rPr>
        <w:t>If not then the reasons for rejection or an appraisal of likely archdiocesan developments should be notified to the Parish.</w:t>
      </w:r>
    </w:p>
    <w:p w14:paraId="183D6553" w14:textId="77777777" w:rsidR="00C52CDE" w:rsidRPr="0051257E" w:rsidRDefault="00C52CDE" w:rsidP="0051257E">
      <w:pPr>
        <w:spacing w:after="0" w:line="240" w:lineRule="auto"/>
        <w:rPr>
          <w:rFonts w:ascii="Arial" w:hAnsi="Arial" w:cs="Arial"/>
          <w:sz w:val="24"/>
          <w:szCs w:val="24"/>
        </w:rPr>
      </w:pPr>
    </w:p>
    <w:p w14:paraId="0664F1DB" w14:textId="77777777" w:rsidR="00C52CDE" w:rsidRPr="0051257E" w:rsidRDefault="00C52CDE" w:rsidP="0051257E">
      <w:pPr>
        <w:numPr>
          <w:ilvl w:val="0"/>
          <w:numId w:val="23"/>
        </w:numPr>
        <w:spacing w:after="0" w:line="240" w:lineRule="auto"/>
        <w:rPr>
          <w:rFonts w:ascii="Arial" w:hAnsi="Arial" w:cs="Arial"/>
          <w:sz w:val="24"/>
          <w:szCs w:val="24"/>
        </w:rPr>
      </w:pPr>
      <w:r w:rsidRPr="0051257E">
        <w:rPr>
          <w:rFonts w:ascii="Arial" w:hAnsi="Arial" w:cs="Arial"/>
          <w:sz w:val="24"/>
          <w:szCs w:val="24"/>
        </w:rPr>
        <w:t xml:space="preserve">Is the work of the parish (sacramental, preaching, pastoral care and evangelisation) being respected.  </w:t>
      </w:r>
      <w:r w:rsidRPr="0051257E">
        <w:rPr>
          <w:rFonts w:ascii="Arial" w:hAnsi="Arial" w:cs="Arial"/>
          <w:i/>
          <w:sz w:val="24"/>
          <w:szCs w:val="24"/>
        </w:rPr>
        <w:t>This is the most critical aspect of the Trustee Approval process for it the understanding of parish work that the Trustees can truly consider themselves experts.</w:t>
      </w:r>
    </w:p>
    <w:p w14:paraId="699F03B9" w14:textId="77777777" w:rsidR="00C52CDE" w:rsidRPr="0051257E" w:rsidRDefault="00C52CDE" w:rsidP="0051257E">
      <w:pPr>
        <w:spacing w:after="0" w:line="240" w:lineRule="auto"/>
        <w:rPr>
          <w:rFonts w:ascii="Arial" w:hAnsi="Arial" w:cs="Arial"/>
          <w:sz w:val="24"/>
          <w:szCs w:val="24"/>
        </w:rPr>
      </w:pPr>
    </w:p>
    <w:p w14:paraId="145EADA5" w14:textId="77777777" w:rsidR="00C52CDE" w:rsidRPr="0051257E" w:rsidRDefault="00C52CDE" w:rsidP="0051257E">
      <w:pPr>
        <w:numPr>
          <w:ilvl w:val="0"/>
          <w:numId w:val="23"/>
        </w:numPr>
        <w:spacing w:after="0" w:line="240" w:lineRule="auto"/>
        <w:rPr>
          <w:rFonts w:ascii="Arial" w:hAnsi="Arial" w:cs="Arial"/>
          <w:sz w:val="24"/>
          <w:szCs w:val="24"/>
        </w:rPr>
      </w:pPr>
      <w:r w:rsidRPr="0051257E">
        <w:rPr>
          <w:rFonts w:ascii="Arial" w:hAnsi="Arial" w:cs="Arial"/>
          <w:sz w:val="24"/>
          <w:szCs w:val="24"/>
        </w:rPr>
        <w:t xml:space="preserve">Do the financials of the project make good economic sense?  Will any income be converted to parish patrimony and not on day-to-day operations?  </w:t>
      </w:r>
      <w:r w:rsidRPr="0051257E">
        <w:rPr>
          <w:rFonts w:ascii="Arial" w:hAnsi="Arial" w:cs="Arial"/>
          <w:i/>
          <w:sz w:val="24"/>
          <w:szCs w:val="24"/>
        </w:rPr>
        <w:t>The detailed financial analysis of loans and repayments should be left to the CDF Board.  If other issues require examination,  then the attention of the Archdiocesan Finance Council should be requested.</w:t>
      </w:r>
    </w:p>
    <w:p w14:paraId="0F3859D4" w14:textId="77777777" w:rsidR="00C52CDE" w:rsidRPr="0051257E" w:rsidRDefault="00C52CDE" w:rsidP="0051257E">
      <w:pPr>
        <w:spacing w:after="0" w:line="240" w:lineRule="auto"/>
        <w:rPr>
          <w:rFonts w:ascii="Arial" w:hAnsi="Arial" w:cs="Arial"/>
          <w:sz w:val="24"/>
          <w:szCs w:val="24"/>
        </w:rPr>
      </w:pPr>
    </w:p>
    <w:p w14:paraId="7FDAC70B" w14:textId="77777777" w:rsidR="00C52CDE" w:rsidRPr="0051257E" w:rsidRDefault="00C52CDE" w:rsidP="0051257E">
      <w:pPr>
        <w:numPr>
          <w:ilvl w:val="0"/>
          <w:numId w:val="23"/>
        </w:numPr>
        <w:spacing w:after="0" w:line="240" w:lineRule="auto"/>
        <w:rPr>
          <w:rFonts w:ascii="Arial" w:hAnsi="Arial" w:cs="Arial"/>
          <w:sz w:val="24"/>
          <w:szCs w:val="24"/>
        </w:rPr>
      </w:pPr>
      <w:r w:rsidRPr="0051257E">
        <w:rPr>
          <w:rFonts w:ascii="Arial" w:hAnsi="Arial" w:cs="Arial"/>
          <w:sz w:val="24"/>
          <w:szCs w:val="24"/>
        </w:rPr>
        <w:t xml:space="preserve">Consultation.  The Parish Priest is required by Canon Law to consult within the parish, and the Trustees should be satisfied that such consultation has taken place sufficiently widely so that the intention is collaborate.  </w:t>
      </w:r>
    </w:p>
    <w:p w14:paraId="0766D9BD" w14:textId="32B70AD2" w:rsidR="00582574" w:rsidRPr="009C4C44" w:rsidRDefault="0051257E" w:rsidP="00582574">
      <w:pPr>
        <w:spacing w:after="0" w:line="240" w:lineRule="auto"/>
        <w:rPr>
          <w:rFonts w:ascii="Arial" w:hAnsi="Arial" w:cs="Arial"/>
          <w:color w:val="000000"/>
          <w:sz w:val="24"/>
          <w:szCs w:val="24"/>
        </w:rPr>
      </w:pPr>
      <w:r>
        <w:rPr>
          <w:rFonts w:ascii="Georgia" w:hAnsi="Georgia"/>
          <w:noProof/>
          <w:sz w:val="18"/>
          <w:szCs w:val="18"/>
          <w:lang w:eastAsia="en-AU"/>
        </w:rPr>
        <w:drawing>
          <wp:anchor distT="0" distB="0" distL="114300" distR="114300" simplePos="0" relativeHeight="251661312" behindDoc="0" locked="0" layoutInCell="1" allowOverlap="1" wp14:anchorId="3326F09C" wp14:editId="6CDA0EDD">
            <wp:simplePos x="0" y="0"/>
            <wp:positionH relativeFrom="column">
              <wp:posOffset>2961756</wp:posOffset>
            </wp:positionH>
            <wp:positionV relativeFrom="paragraph">
              <wp:posOffset>2177762</wp:posOffset>
            </wp:positionV>
            <wp:extent cx="414655" cy="70675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iocese-Crest_colour_transparent copy.jpg"/>
                    <pic:cNvPicPr/>
                  </pic:nvPicPr>
                  <pic:blipFill>
                    <a:blip r:embed="rId9">
                      <a:extLst>
                        <a:ext uri="{28A0092B-C50C-407E-A947-70E740481C1C}">
                          <a14:useLocalDpi xmlns:a14="http://schemas.microsoft.com/office/drawing/2010/main" val="0"/>
                        </a:ext>
                      </a:extLst>
                    </a:blip>
                    <a:stretch>
                      <a:fillRect/>
                    </a:stretch>
                  </pic:blipFill>
                  <pic:spPr>
                    <a:xfrm>
                      <a:off x="0" y="0"/>
                      <a:ext cx="414655" cy="706755"/>
                    </a:xfrm>
                    <a:prstGeom prst="rect">
                      <a:avLst/>
                    </a:prstGeom>
                  </pic:spPr>
                </pic:pic>
              </a:graphicData>
            </a:graphic>
            <wp14:sizeRelH relativeFrom="page">
              <wp14:pctWidth>0</wp14:pctWidth>
            </wp14:sizeRelH>
            <wp14:sizeRelV relativeFrom="page">
              <wp14:pctHeight>0</wp14:pctHeight>
            </wp14:sizeRelV>
          </wp:anchor>
        </w:drawing>
      </w:r>
      <w:r w:rsidR="004D7397">
        <w:rPr>
          <w:rFonts w:ascii="Georgia" w:hAnsi="Georgia"/>
          <w:noProof/>
          <w:sz w:val="18"/>
          <w:szCs w:val="18"/>
          <w:lang w:eastAsia="en-AU"/>
        </w:rPr>
        <w:drawing>
          <wp:anchor distT="0" distB="0" distL="114300" distR="114300" simplePos="0" relativeHeight="251659264" behindDoc="0" locked="0" layoutInCell="1" allowOverlap="1" wp14:anchorId="22078554" wp14:editId="2E7840E0">
            <wp:simplePos x="0" y="0"/>
            <wp:positionH relativeFrom="column">
              <wp:posOffset>2780665</wp:posOffset>
            </wp:positionH>
            <wp:positionV relativeFrom="paragraph">
              <wp:posOffset>7053580</wp:posOffset>
            </wp:positionV>
            <wp:extent cx="414655" cy="706755"/>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iocese-Crest_colour_transparent copy.jpg"/>
                    <pic:cNvPicPr/>
                  </pic:nvPicPr>
                  <pic:blipFill>
                    <a:blip r:embed="rId9">
                      <a:extLst>
                        <a:ext uri="{28A0092B-C50C-407E-A947-70E740481C1C}">
                          <a14:useLocalDpi xmlns:a14="http://schemas.microsoft.com/office/drawing/2010/main" val="0"/>
                        </a:ext>
                      </a:extLst>
                    </a:blip>
                    <a:stretch>
                      <a:fillRect/>
                    </a:stretch>
                  </pic:blipFill>
                  <pic:spPr>
                    <a:xfrm>
                      <a:off x="0" y="0"/>
                      <a:ext cx="414655" cy="706755"/>
                    </a:xfrm>
                    <a:prstGeom prst="rect">
                      <a:avLst/>
                    </a:prstGeom>
                  </pic:spPr>
                </pic:pic>
              </a:graphicData>
            </a:graphic>
            <wp14:sizeRelH relativeFrom="page">
              <wp14:pctWidth>0</wp14:pctWidth>
            </wp14:sizeRelH>
            <wp14:sizeRelV relativeFrom="page">
              <wp14:pctHeight>0</wp14:pctHeight>
            </wp14:sizeRelV>
          </wp:anchor>
        </w:drawing>
      </w:r>
    </w:p>
    <w:sectPr w:rsidR="00582574" w:rsidRPr="009C4C44" w:rsidSect="00D2193D">
      <w:footerReference w:type="default" r:id="rId10"/>
      <w:headerReference w:type="first" r:id="rId11"/>
      <w:footerReference w:type="first" r:id="rId12"/>
      <w:pgSz w:w="11900" w:h="16840"/>
      <w:pgMar w:top="993" w:right="1127" w:bottom="1440" w:left="1134"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B29C5" w14:textId="77777777" w:rsidR="00F91B50" w:rsidRDefault="00F91B50" w:rsidP="008C6902">
      <w:r>
        <w:separator/>
      </w:r>
    </w:p>
  </w:endnote>
  <w:endnote w:type="continuationSeparator" w:id="0">
    <w:p w14:paraId="0C2C4E27" w14:textId="77777777" w:rsidR="00F91B50" w:rsidRDefault="00F91B50" w:rsidP="008C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skerville">
    <w:charset w:val="00"/>
    <w:family w:val="auto"/>
    <w:pitch w:val="variable"/>
    <w:sig w:usb0="8000006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A6118" w14:textId="2AE684FA" w:rsidR="00F91B50" w:rsidRDefault="00F91B50">
    <w:pPr>
      <w:pStyle w:val="Footer"/>
    </w:pPr>
    <w:r>
      <w:rPr>
        <w:noProof/>
        <w:lang w:eastAsia="en-AU"/>
      </w:rPr>
      <mc:AlternateContent>
        <mc:Choice Requires="wps">
          <w:drawing>
            <wp:anchor distT="0" distB="0" distL="114300" distR="114300" simplePos="0" relativeHeight="251659264" behindDoc="0" locked="0" layoutInCell="1" allowOverlap="1" wp14:anchorId="65C7F606" wp14:editId="219D1A78">
              <wp:simplePos x="0" y="0"/>
              <wp:positionH relativeFrom="column">
                <wp:posOffset>-1143000</wp:posOffset>
              </wp:positionH>
              <wp:positionV relativeFrom="paragraph">
                <wp:posOffset>197485</wp:posOffset>
              </wp:positionV>
              <wp:extent cx="7684770" cy="885825"/>
              <wp:effectExtent l="0" t="0" r="11430" b="3175"/>
              <wp:wrapNone/>
              <wp:docPr id="1" name="Text Box 1"/>
              <wp:cNvGraphicFramePr/>
              <a:graphic xmlns:a="http://schemas.openxmlformats.org/drawingml/2006/main">
                <a:graphicData uri="http://schemas.microsoft.com/office/word/2010/wordprocessingShape">
                  <wps:wsp>
                    <wps:cNvSpPr txBox="1"/>
                    <wps:spPr>
                      <a:xfrm>
                        <a:off x="0" y="0"/>
                        <a:ext cx="7684770" cy="885825"/>
                      </a:xfrm>
                      <a:prstGeom prst="rect">
                        <a:avLst/>
                      </a:prstGeom>
                      <a:solidFill>
                        <a:srgbClr val="C2001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0C52E" w14:textId="77777777" w:rsidR="00F91B50" w:rsidRDefault="00F91B50">
                          <w:pPr>
                            <w:rPr>
                              <w:rFonts w:ascii="Arial" w:hAnsi="Arial" w:cs="Arial"/>
                              <w:b/>
                              <w:sz w:val="24"/>
                              <w:szCs w:val="24"/>
                            </w:rPr>
                          </w:pPr>
                        </w:p>
                        <w:p w14:paraId="102180DC" w14:textId="1B087E26" w:rsidR="00F91B50" w:rsidRDefault="00F91B50"/>
                        <w:p w14:paraId="2D63D018" w14:textId="77777777" w:rsidR="00F91B50" w:rsidRDefault="00F91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5.55pt;width:605.1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" fillcolor="#c20012" stroked="f">
              <v:textbox>
                <w:txbxContent>
                  <w:p w14:paraId="3590C52E" w14:textId="77777777" w:rsidR="00F91B50" w:rsidRDefault="00F91B50">
                    <w:pPr>
                      <w:rPr>
                        <w:rFonts w:ascii="Arial" w:hAnsi="Arial" w:cs="Arial"/>
                        <w:b/>
                        <w:sz w:val="24"/>
                        <w:szCs w:val="24"/>
                      </w:rPr>
                    </w:pPr>
                  </w:p>
                  <w:p w14:paraId="102180DC" w14:textId="1B087E26" w:rsidR="00F91B50" w:rsidRDefault="00F91B50"/>
                  <w:p w14:paraId="2D63D018" w14:textId="77777777" w:rsidR="00F91B50" w:rsidRDefault="00F91B50"/>
                </w:txbxContent>
              </v:textbox>
            </v:shape>
          </w:pict>
        </mc:Fallback>
      </mc:AlternateContent>
    </w:r>
    <w:r>
      <w:rPr>
        <w:rStyle w:val="PageNumber"/>
      </w:rPr>
      <w:fldChar w:fldCharType="begin"/>
    </w:r>
    <w:r>
      <w:rPr>
        <w:rStyle w:val="PageNumber"/>
      </w:rPr>
      <w:instrText xml:space="preserve"> PAGE </w:instrText>
    </w:r>
    <w:r>
      <w:rPr>
        <w:rStyle w:val="PageNumber"/>
      </w:rPr>
      <w:fldChar w:fldCharType="separate"/>
    </w:r>
    <w:r w:rsidR="00585FAA">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FC980" w14:textId="65C2F333" w:rsidR="00F91B50" w:rsidRDefault="00F91B50">
    <w:r>
      <w:rPr>
        <w:noProof/>
        <w:lang w:eastAsia="en-AU"/>
      </w:rPr>
      <mc:AlternateContent>
        <mc:Choice Requires="wps">
          <w:drawing>
            <wp:anchor distT="0" distB="0" distL="114300" distR="114300" simplePos="0" relativeHeight="251672576" behindDoc="0" locked="0" layoutInCell="1" allowOverlap="1" wp14:anchorId="506C6040" wp14:editId="641A7337">
              <wp:simplePos x="0" y="0"/>
              <wp:positionH relativeFrom="column">
                <wp:posOffset>-1143000</wp:posOffset>
              </wp:positionH>
              <wp:positionV relativeFrom="paragraph">
                <wp:posOffset>200279</wp:posOffset>
              </wp:positionV>
              <wp:extent cx="7684770" cy="5880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7684770" cy="588010"/>
                      </a:xfrm>
                      <a:prstGeom prst="rect">
                        <a:avLst/>
                      </a:prstGeom>
                      <a:solidFill>
                        <a:srgbClr val="C2001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AF6A14" w14:textId="77777777" w:rsidR="00F91B50" w:rsidRDefault="00F91B50" w:rsidP="005A3B86">
                          <w:pPr>
                            <w:rPr>
                              <w:rFonts w:ascii="Arial" w:hAnsi="Arial" w:cs="Arial"/>
                              <w:b/>
                              <w:sz w:val="24"/>
                              <w:szCs w:val="24"/>
                            </w:rPr>
                          </w:pPr>
                        </w:p>
                        <w:p w14:paraId="6C855722" w14:textId="77777777" w:rsidR="00F91B50" w:rsidRDefault="00F91B50" w:rsidP="005A3B86"/>
                        <w:p w14:paraId="526C9355" w14:textId="77777777" w:rsidR="00F91B50" w:rsidRDefault="00F91B50" w:rsidP="005A3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90pt;margin-top:15.75pt;width:605.1pt;height:4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" fillcolor="#c20012" stroked="f">
              <v:textbox>
                <w:txbxContent>
                  <w:p w14:paraId="28AF6A14" w14:textId="77777777" w:rsidR="00F91B50" w:rsidRDefault="00F91B50" w:rsidP="005A3B86">
                    <w:pPr>
                      <w:rPr>
                        <w:rFonts w:ascii="Arial" w:hAnsi="Arial" w:cs="Arial"/>
                        <w:b/>
                        <w:sz w:val="24"/>
                        <w:szCs w:val="24"/>
                      </w:rPr>
                    </w:pPr>
                  </w:p>
                  <w:p w14:paraId="6C855722" w14:textId="77777777" w:rsidR="00F91B50" w:rsidRDefault="00F91B50" w:rsidP="005A3B86"/>
                  <w:p w14:paraId="526C9355" w14:textId="77777777" w:rsidR="00F91B50" w:rsidRDefault="00F91B50" w:rsidP="005A3B86"/>
                </w:txbxContent>
              </v:textbox>
            </v:shape>
          </w:pict>
        </mc:Fallback>
      </mc:AlternateContent>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DC91F" w14:textId="77777777" w:rsidR="00F91B50" w:rsidRDefault="00F91B50" w:rsidP="008C6902">
      <w:r>
        <w:separator/>
      </w:r>
    </w:p>
  </w:footnote>
  <w:footnote w:type="continuationSeparator" w:id="0">
    <w:p w14:paraId="077B4DC8" w14:textId="77777777" w:rsidR="00F91B50" w:rsidRDefault="00F91B50" w:rsidP="008C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EAA0" w14:textId="480586CD" w:rsidR="00F91B50" w:rsidRDefault="00F91B50" w:rsidP="002E7A7A">
    <w:pPr>
      <w:pStyle w:val="Header"/>
    </w:pPr>
    <w:r>
      <w:rPr>
        <w:noProof/>
        <w:lang w:eastAsia="en-AU"/>
      </w:rPr>
      <mc:AlternateContent>
        <mc:Choice Requires="wps">
          <w:drawing>
            <wp:anchor distT="0" distB="0" distL="114300" distR="114300" simplePos="0" relativeHeight="251668480" behindDoc="0" locked="0" layoutInCell="1" allowOverlap="1" wp14:anchorId="2C2D48AE" wp14:editId="08654ADC">
              <wp:simplePos x="0" y="0"/>
              <wp:positionH relativeFrom="column">
                <wp:posOffset>3886200</wp:posOffset>
              </wp:positionH>
              <wp:positionV relativeFrom="paragraph">
                <wp:posOffset>-841375</wp:posOffset>
              </wp:positionV>
              <wp:extent cx="2593340" cy="160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9334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77CC41" w14:textId="77777777" w:rsidR="00F91B50" w:rsidRDefault="00F91B50" w:rsidP="002E7A7A">
                          <w:pPr>
                            <w:jc w:val="center"/>
                            <w:rPr>
                              <w:rFonts w:ascii="Georgia" w:hAnsi="Georgia"/>
                              <w:sz w:val="18"/>
                              <w:szCs w:val="18"/>
                            </w:rPr>
                          </w:pPr>
                          <w:r>
                            <w:rPr>
                              <w:rFonts w:ascii="Georgia" w:hAnsi="Georgia"/>
                              <w:noProof/>
                              <w:sz w:val="18"/>
                              <w:szCs w:val="18"/>
                              <w:lang w:eastAsia="en-AU"/>
                            </w:rPr>
                            <w:drawing>
                              <wp:inline distT="0" distB="0" distL="0" distR="0" wp14:anchorId="69A8C488" wp14:editId="0A888820">
                                <wp:extent cx="414866" cy="70719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iocese-Crest_colour_transparent copy.jpg"/>
                                        <pic:cNvPicPr/>
                                      </pic:nvPicPr>
                                      <pic:blipFill>
                                        <a:blip r:embed="rId1">
                                          <a:extLst>
                                            <a:ext uri="{28A0092B-C50C-407E-A947-70E740481C1C}">
                                              <a14:useLocalDpi xmlns:a14="http://schemas.microsoft.com/office/drawing/2010/main" val="0"/>
                                            </a:ext>
                                          </a:extLst>
                                        </a:blip>
                                        <a:stretch>
                                          <a:fillRect/>
                                        </a:stretch>
                                      </pic:blipFill>
                                      <pic:spPr>
                                        <a:xfrm>
                                          <a:off x="0" y="0"/>
                                          <a:ext cx="415255" cy="707855"/>
                                        </a:xfrm>
                                        <a:prstGeom prst="rect">
                                          <a:avLst/>
                                        </a:prstGeom>
                                      </pic:spPr>
                                    </pic:pic>
                                  </a:graphicData>
                                </a:graphic>
                              </wp:inline>
                            </w:drawing>
                          </w:r>
                        </w:p>
                        <w:p w14:paraId="46E3AA76" w14:textId="77777777" w:rsidR="00F91B50" w:rsidRPr="002E7A7A" w:rsidRDefault="00F91B50" w:rsidP="002E7A7A">
                          <w:pPr>
                            <w:pStyle w:val="NoSpacing"/>
                            <w:jc w:val="center"/>
                            <w:rPr>
                              <w:rFonts w:ascii="Arial" w:hAnsi="Arial" w:cs="Arial"/>
                              <w:sz w:val="26"/>
                              <w:szCs w:val="26"/>
                            </w:rPr>
                          </w:pPr>
                          <w:r w:rsidRPr="002E7A7A">
                            <w:rPr>
                              <w:rFonts w:ascii="Arial" w:hAnsi="Arial" w:cs="Arial"/>
                              <w:sz w:val="26"/>
                              <w:szCs w:val="26"/>
                            </w:rPr>
                            <w:t>The Catholic Archdiocese of</w:t>
                          </w:r>
                        </w:p>
                        <w:p w14:paraId="270F4A55" w14:textId="77777777" w:rsidR="00F91B50" w:rsidRPr="002E7A7A" w:rsidRDefault="00F91B50" w:rsidP="002E7A7A">
                          <w:pPr>
                            <w:pStyle w:val="NoSpacing"/>
                            <w:jc w:val="center"/>
                            <w:rPr>
                              <w:rFonts w:ascii="Arial" w:hAnsi="Arial" w:cs="Arial"/>
                            </w:rPr>
                          </w:pPr>
                          <w:r w:rsidRPr="002E7A7A">
                            <w:rPr>
                              <w:rFonts w:ascii="Arial" w:hAnsi="Arial" w:cs="Arial"/>
                              <w:sz w:val="26"/>
                              <w:szCs w:val="26"/>
                            </w:rPr>
                            <w:t>Canberra and Goulburn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6pt;margin-top:-66.25pt;width:204.2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" filled="f" stroked="f">
              <v:textbox>
                <w:txbxContent>
                  <w:p w14:paraId="1877CC41" w14:textId="77777777" w:rsidR="00F91B50" w:rsidRDefault="00F91B50" w:rsidP="002E7A7A">
                    <w:pPr>
                      <w:jc w:val="center"/>
                      <w:rPr>
                        <w:rFonts w:ascii="Georgia" w:hAnsi="Georgia"/>
                        <w:sz w:val="18"/>
                        <w:szCs w:val="18"/>
                      </w:rPr>
                    </w:pPr>
                    <w:r>
                      <w:rPr>
                        <w:rFonts w:ascii="Georgia" w:hAnsi="Georgia"/>
                        <w:noProof/>
                        <w:sz w:val="18"/>
                        <w:szCs w:val="18"/>
                        <w:lang w:eastAsia="en-AU"/>
                      </w:rPr>
                      <w:drawing>
                        <wp:inline distT="0" distB="0" distL="0" distR="0" wp14:anchorId="69A8C488" wp14:editId="0A888820">
                          <wp:extent cx="414866" cy="70719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iocese-Crest_colour_transparent copy.jpg"/>
                                  <pic:cNvPicPr/>
                                </pic:nvPicPr>
                                <pic:blipFill>
                                  <a:blip r:embed="rId1">
                                    <a:extLst>
                                      <a:ext uri="{28A0092B-C50C-407E-A947-70E740481C1C}">
                                        <a14:useLocalDpi xmlns:a14="http://schemas.microsoft.com/office/drawing/2010/main" val="0"/>
                                      </a:ext>
                                    </a:extLst>
                                  </a:blip>
                                  <a:stretch>
                                    <a:fillRect/>
                                  </a:stretch>
                                </pic:blipFill>
                                <pic:spPr>
                                  <a:xfrm>
                                    <a:off x="0" y="0"/>
                                    <a:ext cx="415255" cy="707855"/>
                                  </a:xfrm>
                                  <a:prstGeom prst="rect">
                                    <a:avLst/>
                                  </a:prstGeom>
                                </pic:spPr>
                              </pic:pic>
                            </a:graphicData>
                          </a:graphic>
                        </wp:inline>
                      </w:drawing>
                    </w:r>
                  </w:p>
                  <w:p w14:paraId="46E3AA76" w14:textId="77777777" w:rsidR="00F91B50" w:rsidRPr="002E7A7A" w:rsidRDefault="00F91B50" w:rsidP="002E7A7A">
                    <w:pPr>
                      <w:pStyle w:val="NoSpacing"/>
                      <w:jc w:val="center"/>
                      <w:rPr>
                        <w:rFonts w:ascii="Arial" w:hAnsi="Arial" w:cs="Arial"/>
                        <w:sz w:val="26"/>
                        <w:szCs w:val="26"/>
                      </w:rPr>
                    </w:pPr>
                    <w:r w:rsidRPr="002E7A7A">
                      <w:rPr>
                        <w:rFonts w:ascii="Arial" w:hAnsi="Arial" w:cs="Arial"/>
                        <w:sz w:val="26"/>
                        <w:szCs w:val="26"/>
                      </w:rPr>
                      <w:t>The Catholic Archdiocese of</w:t>
                    </w:r>
                  </w:p>
                  <w:p w14:paraId="270F4A55" w14:textId="77777777" w:rsidR="00F91B50" w:rsidRPr="002E7A7A" w:rsidRDefault="00F91B50" w:rsidP="002E7A7A">
                    <w:pPr>
                      <w:pStyle w:val="NoSpacing"/>
                      <w:jc w:val="center"/>
                      <w:rPr>
                        <w:rFonts w:ascii="Arial" w:hAnsi="Arial" w:cs="Arial"/>
                      </w:rPr>
                    </w:pPr>
                    <w:r w:rsidRPr="002E7A7A">
                      <w:rPr>
                        <w:rFonts w:ascii="Arial" w:hAnsi="Arial" w:cs="Arial"/>
                        <w:sz w:val="26"/>
                        <w:szCs w:val="26"/>
                      </w:rPr>
                      <w:t>Canberra and Goulburn</w:t>
                    </w:r>
                  </w:p>
                </w:txbxContent>
              </v:textbox>
            </v:shape>
          </w:pict>
        </mc:Fallback>
      </mc:AlternateContent>
    </w:r>
  </w:p>
  <w:p w14:paraId="26EE798B" w14:textId="1711464F" w:rsidR="00F91B50" w:rsidRPr="002E7A7A" w:rsidRDefault="00781318" w:rsidP="002E7A7A">
    <w:pPr>
      <w:pStyle w:val="Header"/>
    </w:pPr>
    <w:r>
      <w:rPr>
        <w:noProof/>
        <w:lang w:eastAsia="en-AU"/>
      </w:rPr>
      <mc:AlternateContent>
        <mc:Choice Requires="wps">
          <w:drawing>
            <wp:anchor distT="0" distB="0" distL="114300" distR="114300" simplePos="0" relativeHeight="251670528" behindDoc="0" locked="0" layoutInCell="1" allowOverlap="1" wp14:anchorId="2670C8A4" wp14:editId="308C32F1">
              <wp:simplePos x="0" y="0"/>
              <wp:positionH relativeFrom="column">
                <wp:posOffset>-699770</wp:posOffset>
              </wp:positionH>
              <wp:positionV relativeFrom="paragraph">
                <wp:posOffset>1618615</wp:posOffset>
              </wp:positionV>
              <wp:extent cx="7535545" cy="0"/>
              <wp:effectExtent l="0" t="19050" r="8255" b="19050"/>
              <wp:wrapNone/>
              <wp:docPr id="4" name="Straight Connector 4"/>
              <wp:cNvGraphicFramePr/>
              <a:graphic xmlns:a="http://schemas.openxmlformats.org/drawingml/2006/main">
                <a:graphicData uri="http://schemas.microsoft.com/office/word/2010/wordprocessingShape">
                  <wps:wsp>
                    <wps:cNvCnPr/>
                    <wps:spPr>
                      <a:xfrm>
                        <a:off x="0" y="0"/>
                        <a:ext cx="7535545" cy="0"/>
                      </a:xfrm>
                      <a:prstGeom prst="line">
                        <a:avLst/>
                      </a:prstGeom>
                      <a:ln w="34925">
                        <a:solidFill>
                          <a:srgbClr val="C2001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5.1pt,127.45pt" to="538.2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" strokecolor="#c20012" strokeweight="2.75pt"/>
          </w:pict>
        </mc:Fallback>
      </mc:AlternateContent>
    </w:r>
    <w:r w:rsidR="00F91B50">
      <w:rPr>
        <w:noProof/>
        <w:lang w:eastAsia="en-AU"/>
      </w:rPr>
      <mc:AlternateContent>
        <mc:Choice Requires="wps">
          <w:drawing>
            <wp:anchor distT="0" distB="0" distL="114300" distR="114300" simplePos="0" relativeHeight="251669504" behindDoc="0" locked="0" layoutInCell="1" allowOverlap="1" wp14:anchorId="1367BC0B" wp14:editId="2001788F">
              <wp:simplePos x="0" y="0"/>
              <wp:positionH relativeFrom="column">
                <wp:posOffset>-610362</wp:posOffset>
              </wp:positionH>
              <wp:positionV relativeFrom="paragraph">
                <wp:posOffset>324739</wp:posOffset>
              </wp:positionV>
              <wp:extent cx="7315200" cy="1170432"/>
              <wp:effectExtent l="0" t="0" r="0" b="0"/>
              <wp:wrapNone/>
              <wp:docPr id="3" name="Text Box 3"/>
              <wp:cNvGraphicFramePr/>
              <a:graphic xmlns:a="http://schemas.openxmlformats.org/drawingml/2006/main">
                <a:graphicData uri="http://schemas.microsoft.com/office/word/2010/wordprocessingShape">
                  <wps:wsp>
                    <wps:cNvSpPr txBox="1"/>
                    <wps:spPr>
                      <a:xfrm>
                        <a:off x="0" y="0"/>
                        <a:ext cx="7315200" cy="1170432"/>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85990A" w14:textId="31137FE3" w:rsidR="00781318" w:rsidRPr="002E7A7A" w:rsidRDefault="00C52CDE" w:rsidP="002E7A7A">
                          <w:pPr>
                            <w:rPr>
                              <w:rFonts w:ascii="Arial Black" w:hAnsi="Arial Black" w:cs="Baskerville"/>
                              <w:sz w:val="52"/>
                              <w:szCs w:val="52"/>
                            </w:rPr>
                          </w:pPr>
                          <w:r>
                            <w:rPr>
                              <w:rFonts w:ascii="Arial Black" w:hAnsi="Arial Black" w:cs="Baskerville"/>
                              <w:sz w:val="52"/>
                              <w:szCs w:val="52"/>
                            </w:rPr>
                            <w:t>PARISH APPLICATION FOR ACT OF EXTRAORDINARYADMINISTRATION</w:t>
                          </w:r>
                        </w:p>
                        <w:p w14:paraId="2A0CB803" w14:textId="77777777" w:rsidR="00F91B50" w:rsidRPr="002E7A7A" w:rsidRDefault="00F91B50" w:rsidP="002E7A7A">
                          <w:pPr>
                            <w:rPr>
                              <w:rFonts w:ascii="Arial Black" w:hAnsi="Arial Black" w:cs="Baskerville"/>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8.05pt;margin-top:25.55pt;width:8in;height:9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" filled="f" stroked="f">
              <v:textbox>
                <w:txbxContent>
                  <w:p w14:paraId="3185990A" w14:textId="31137FE3" w:rsidR="00781318" w:rsidRPr="002E7A7A" w:rsidRDefault="00C52CDE" w:rsidP="002E7A7A">
                    <w:pPr>
                      <w:rPr>
                        <w:rFonts w:ascii="Arial Black" w:hAnsi="Arial Black" w:cs="Baskerville"/>
                        <w:sz w:val="52"/>
                        <w:szCs w:val="52"/>
                      </w:rPr>
                    </w:pPr>
                    <w:r>
                      <w:rPr>
                        <w:rFonts w:ascii="Arial Black" w:hAnsi="Arial Black" w:cs="Baskerville"/>
                        <w:sz w:val="52"/>
                        <w:szCs w:val="52"/>
                      </w:rPr>
                      <w:t>PARISH APPLICATION FOR ACT OF EXTRAORDINARYADMINISTRATION</w:t>
                    </w:r>
                  </w:p>
                  <w:p w14:paraId="2A0CB803" w14:textId="77777777" w:rsidR="00F91B50" w:rsidRPr="002E7A7A" w:rsidRDefault="00F91B50" w:rsidP="002E7A7A">
                    <w:pPr>
                      <w:rPr>
                        <w:rFonts w:ascii="Arial Black" w:hAnsi="Arial Black" w:cs="Baskerville"/>
                        <w:sz w:val="52"/>
                        <w:szCs w:val="5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6DE7"/>
    <w:multiLevelType w:val="hybridMultilevel"/>
    <w:tmpl w:val="F452964A"/>
    <w:lvl w:ilvl="0" w:tplc="0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42776EA"/>
    <w:multiLevelType w:val="hybridMultilevel"/>
    <w:tmpl w:val="4C00F5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B777F9"/>
    <w:multiLevelType w:val="hybridMultilevel"/>
    <w:tmpl w:val="954E4978"/>
    <w:lvl w:ilvl="0" w:tplc="04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C6A6E84"/>
    <w:multiLevelType w:val="multilevel"/>
    <w:tmpl w:val="969EB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D2E630C"/>
    <w:multiLevelType w:val="hybridMultilevel"/>
    <w:tmpl w:val="15AEF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44670E"/>
    <w:multiLevelType w:val="multilevel"/>
    <w:tmpl w:val="C0840B54"/>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60D3162"/>
    <w:multiLevelType w:val="hybridMultilevel"/>
    <w:tmpl w:val="63E81B52"/>
    <w:lvl w:ilvl="0" w:tplc="04090005">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nsid w:val="24D40D53"/>
    <w:multiLevelType w:val="multilevel"/>
    <w:tmpl w:val="CE7021A2"/>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B06534D"/>
    <w:multiLevelType w:val="multilevel"/>
    <w:tmpl w:val="07FEF7CA"/>
    <w:lvl w:ilvl="0">
      <w:start w:val="4"/>
      <w:numFmt w:val="decimal"/>
      <w:lvlText w:val="%1"/>
      <w:lvlJc w:val="left"/>
      <w:pPr>
        <w:ind w:left="360" w:hanging="360"/>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03D5782"/>
    <w:multiLevelType w:val="hybridMultilevel"/>
    <w:tmpl w:val="FEE2B6E2"/>
    <w:lvl w:ilvl="0" w:tplc="EB8270E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97E66F4"/>
    <w:multiLevelType w:val="hybridMultilevel"/>
    <w:tmpl w:val="D608A428"/>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C391D08"/>
    <w:multiLevelType w:val="hybridMultilevel"/>
    <w:tmpl w:val="F4424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9B479B"/>
    <w:multiLevelType w:val="hybridMultilevel"/>
    <w:tmpl w:val="EB804800"/>
    <w:lvl w:ilvl="0" w:tplc="BA168EEE">
      <w:start w:val="1"/>
      <w:numFmt w:val="decimal"/>
      <w:lvlText w:val="%1."/>
      <w:lvlJc w:val="left"/>
      <w:pPr>
        <w:tabs>
          <w:tab w:val="num" w:pos="360"/>
        </w:tabs>
        <w:ind w:left="360" w:hanging="360"/>
      </w:pPr>
    </w:lvl>
    <w:lvl w:ilvl="1" w:tplc="C1CA1C86">
      <w:numFmt w:val="none"/>
      <w:lvlText w:val=""/>
      <w:lvlJc w:val="left"/>
      <w:pPr>
        <w:tabs>
          <w:tab w:val="num" w:pos="360"/>
        </w:tabs>
      </w:pPr>
    </w:lvl>
    <w:lvl w:ilvl="2" w:tplc="B2E484D0">
      <w:numFmt w:val="none"/>
      <w:lvlText w:val=""/>
      <w:lvlJc w:val="left"/>
      <w:pPr>
        <w:tabs>
          <w:tab w:val="num" w:pos="360"/>
        </w:tabs>
      </w:pPr>
    </w:lvl>
    <w:lvl w:ilvl="3" w:tplc="80DCD564">
      <w:numFmt w:val="none"/>
      <w:lvlText w:val=""/>
      <w:lvlJc w:val="left"/>
      <w:pPr>
        <w:tabs>
          <w:tab w:val="num" w:pos="360"/>
        </w:tabs>
      </w:pPr>
    </w:lvl>
    <w:lvl w:ilvl="4" w:tplc="DC3C978A">
      <w:numFmt w:val="none"/>
      <w:lvlText w:val=""/>
      <w:lvlJc w:val="left"/>
      <w:pPr>
        <w:tabs>
          <w:tab w:val="num" w:pos="360"/>
        </w:tabs>
      </w:pPr>
    </w:lvl>
    <w:lvl w:ilvl="5" w:tplc="286AEBCA">
      <w:numFmt w:val="none"/>
      <w:lvlText w:val=""/>
      <w:lvlJc w:val="left"/>
      <w:pPr>
        <w:tabs>
          <w:tab w:val="num" w:pos="360"/>
        </w:tabs>
      </w:pPr>
    </w:lvl>
    <w:lvl w:ilvl="6" w:tplc="41CA718C">
      <w:numFmt w:val="none"/>
      <w:lvlText w:val=""/>
      <w:lvlJc w:val="left"/>
      <w:pPr>
        <w:tabs>
          <w:tab w:val="num" w:pos="360"/>
        </w:tabs>
      </w:pPr>
    </w:lvl>
    <w:lvl w:ilvl="7" w:tplc="8C7ABA4E">
      <w:numFmt w:val="none"/>
      <w:lvlText w:val=""/>
      <w:lvlJc w:val="left"/>
      <w:pPr>
        <w:tabs>
          <w:tab w:val="num" w:pos="360"/>
        </w:tabs>
      </w:pPr>
    </w:lvl>
    <w:lvl w:ilvl="8" w:tplc="F17CB7FC">
      <w:numFmt w:val="none"/>
      <w:lvlText w:val=""/>
      <w:lvlJc w:val="left"/>
      <w:pPr>
        <w:tabs>
          <w:tab w:val="num" w:pos="360"/>
        </w:tabs>
      </w:pPr>
    </w:lvl>
  </w:abstractNum>
  <w:abstractNum w:abstractNumId="13">
    <w:nsid w:val="45BB6945"/>
    <w:multiLevelType w:val="hybridMultilevel"/>
    <w:tmpl w:val="72DAA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99F1725"/>
    <w:multiLevelType w:val="hybridMultilevel"/>
    <w:tmpl w:val="5C3CD7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970288"/>
    <w:multiLevelType w:val="hybridMultilevel"/>
    <w:tmpl w:val="903609F0"/>
    <w:lvl w:ilvl="0" w:tplc="0C090017">
      <w:start w:val="1"/>
      <w:numFmt w:val="lowerLetter"/>
      <w:lvlText w:val="%1)"/>
      <w:lvlJc w:val="left"/>
      <w:pPr>
        <w:ind w:left="1289" w:hanging="360"/>
      </w:pPr>
    </w:lvl>
    <w:lvl w:ilvl="1" w:tplc="0C090019" w:tentative="1">
      <w:start w:val="1"/>
      <w:numFmt w:val="lowerLetter"/>
      <w:lvlText w:val="%2."/>
      <w:lvlJc w:val="left"/>
      <w:pPr>
        <w:ind w:left="2009" w:hanging="360"/>
      </w:pPr>
    </w:lvl>
    <w:lvl w:ilvl="2" w:tplc="0C09001B" w:tentative="1">
      <w:start w:val="1"/>
      <w:numFmt w:val="lowerRoman"/>
      <w:lvlText w:val="%3."/>
      <w:lvlJc w:val="right"/>
      <w:pPr>
        <w:ind w:left="2729" w:hanging="180"/>
      </w:pPr>
    </w:lvl>
    <w:lvl w:ilvl="3" w:tplc="0C09000F" w:tentative="1">
      <w:start w:val="1"/>
      <w:numFmt w:val="decimal"/>
      <w:lvlText w:val="%4."/>
      <w:lvlJc w:val="left"/>
      <w:pPr>
        <w:ind w:left="3449" w:hanging="360"/>
      </w:pPr>
    </w:lvl>
    <w:lvl w:ilvl="4" w:tplc="0C090019" w:tentative="1">
      <w:start w:val="1"/>
      <w:numFmt w:val="lowerLetter"/>
      <w:lvlText w:val="%5."/>
      <w:lvlJc w:val="left"/>
      <w:pPr>
        <w:ind w:left="4169" w:hanging="360"/>
      </w:pPr>
    </w:lvl>
    <w:lvl w:ilvl="5" w:tplc="0C09001B" w:tentative="1">
      <w:start w:val="1"/>
      <w:numFmt w:val="lowerRoman"/>
      <w:lvlText w:val="%6."/>
      <w:lvlJc w:val="right"/>
      <w:pPr>
        <w:ind w:left="4889" w:hanging="180"/>
      </w:pPr>
    </w:lvl>
    <w:lvl w:ilvl="6" w:tplc="0C09000F" w:tentative="1">
      <w:start w:val="1"/>
      <w:numFmt w:val="decimal"/>
      <w:lvlText w:val="%7."/>
      <w:lvlJc w:val="left"/>
      <w:pPr>
        <w:ind w:left="5609" w:hanging="360"/>
      </w:pPr>
    </w:lvl>
    <w:lvl w:ilvl="7" w:tplc="0C090019" w:tentative="1">
      <w:start w:val="1"/>
      <w:numFmt w:val="lowerLetter"/>
      <w:lvlText w:val="%8."/>
      <w:lvlJc w:val="left"/>
      <w:pPr>
        <w:ind w:left="6329" w:hanging="360"/>
      </w:pPr>
    </w:lvl>
    <w:lvl w:ilvl="8" w:tplc="0C09001B" w:tentative="1">
      <w:start w:val="1"/>
      <w:numFmt w:val="lowerRoman"/>
      <w:lvlText w:val="%9."/>
      <w:lvlJc w:val="right"/>
      <w:pPr>
        <w:ind w:left="7049" w:hanging="180"/>
      </w:pPr>
    </w:lvl>
  </w:abstractNum>
  <w:abstractNum w:abstractNumId="16">
    <w:nsid w:val="62D42E8D"/>
    <w:multiLevelType w:val="hybridMultilevel"/>
    <w:tmpl w:val="E0EA36A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6534A92"/>
    <w:multiLevelType w:val="hybridMultilevel"/>
    <w:tmpl w:val="EA5A1A16"/>
    <w:lvl w:ilvl="0" w:tplc="0C090017">
      <w:start w:val="1"/>
      <w:numFmt w:val="lowerLetter"/>
      <w:lvlText w:val="%1)"/>
      <w:lvlJc w:val="left"/>
      <w:pPr>
        <w:tabs>
          <w:tab w:val="num" w:pos="1440"/>
        </w:tabs>
        <w:ind w:left="1440" w:hanging="360"/>
      </w:pPr>
    </w:lvl>
    <w:lvl w:ilvl="1" w:tplc="0C090019">
      <w:start w:val="1"/>
      <w:numFmt w:val="lowerLetter"/>
      <w:lvlText w:val="%2."/>
      <w:lvlJc w:val="left"/>
      <w:pPr>
        <w:tabs>
          <w:tab w:val="num" w:pos="2160"/>
        </w:tabs>
        <w:ind w:left="2160" w:hanging="360"/>
      </w:pPr>
    </w:lvl>
    <w:lvl w:ilvl="2" w:tplc="0C09001B">
      <w:start w:val="1"/>
      <w:numFmt w:val="lowerRoman"/>
      <w:lvlText w:val="%3."/>
      <w:lvlJc w:val="right"/>
      <w:pPr>
        <w:tabs>
          <w:tab w:val="num" w:pos="2880"/>
        </w:tabs>
        <w:ind w:left="2880" w:hanging="180"/>
      </w:pPr>
    </w:lvl>
    <w:lvl w:ilvl="3" w:tplc="0C09000F">
      <w:start w:val="1"/>
      <w:numFmt w:val="decimal"/>
      <w:lvlText w:val="%4."/>
      <w:lvlJc w:val="left"/>
      <w:pPr>
        <w:tabs>
          <w:tab w:val="num" w:pos="3600"/>
        </w:tabs>
        <w:ind w:left="3600" w:hanging="360"/>
      </w:pPr>
    </w:lvl>
    <w:lvl w:ilvl="4" w:tplc="0C090019">
      <w:start w:val="1"/>
      <w:numFmt w:val="lowerLetter"/>
      <w:lvlText w:val="%5."/>
      <w:lvlJc w:val="left"/>
      <w:pPr>
        <w:tabs>
          <w:tab w:val="num" w:pos="4320"/>
        </w:tabs>
        <w:ind w:left="4320" w:hanging="360"/>
      </w:pPr>
    </w:lvl>
    <w:lvl w:ilvl="5" w:tplc="0C09001B">
      <w:start w:val="1"/>
      <w:numFmt w:val="lowerRoman"/>
      <w:lvlText w:val="%6."/>
      <w:lvlJc w:val="right"/>
      <w:pPr>
        <w:tabs>
          <w:tab w:val="num" w:pos="5040"/>
        </w:tabs>
        <w:ind w:left="5040" w:hanging="180"/>
      </w:pPr>
    </w:lvl>
    <w:lvl w:ilvl="6" w:tplc="0C09000F">
      <w:start w:val="1"/>
      <w:numFmt w:val="decimal"/>
      <w:lvlText w:val="%7."/>
      <w:lvlJc w:val="left"/>
      <w:pPr>
        <w:tabs>
          <w:tab w:val="num" w:pos="5760"/>
        </w:tabs>
        <w:ind w:left="5760" w:hanging="360"/>
      </w:pPr>
    </w:lvl>
    <w:lvl w:ilvl="7" w:tplc="0C090019">
      <w:start w:val="1"/>
      <w:numFmt w:val="lowerLetter"/>
      <w:lvlText w:val="%8."/>
      <w:lvlJc w:val="left"/>
      <w:pPr>
        <w:tabs>
          <w:tab w:val="num" w:pos="6480"/>
        </w:tabs>
        <w:ind w:left="6480" w:hanging="360"/>
      </w:pPr>
    </w:lvl>
    <w:lvl w:ilvl="8" w:tplc="0C09001B">
      <w:start w:val="1"/>
      <w:numFmt w:val="lowerRoman"/>
      <w:lvlText w:val="%9."/>
      <w:lvlJc w:val="right"/>
      <w:pPr>
        <w:tabs>
          <w:tab w:val="num" w:pos="7200"/>
        </w:tabs>
        <w:ind w:left="7200" w:hanging="180"/>
      </w:pPr>
    </w:lvl>
  </w:abstractNum>
  <w:abstractNum w:abstractNumId="18">
    <w:nsid w:val="69232B40"/>
    <w:multiLevelType w:val="hybridMultilevel"/>
    <w:tmpl w:val="05747CC2"/>
    <w:lvl w:ilvl="0" w:tplc="0C090017">
      <w:start w:val="1"/>
      <w:numFmt w:val="lowerLetter"/>
      <w:lvlText w:val="%1)"/>
      <w:lvlJc w:val="left"/>
      <w:pPr>
        <w:ind w:left="1289" w:hanging="360"/>
      </w:pPr>
    </w:lvl>
    <w:lvl w:ilvl="1" w:tplc="0C090019" w:tentative="1">
      <w:start w:val="1"/>
      <w:numFmt w:val="lowerLetter"/>
      <w:lvlText w:val="%2."/>
      <w:lvlJc w:val="left"/>
      <w:pPr>
        <w:ind w:left="2009" w:hanging="360"/>
      </w:pPr>
    </w:lvl>
    <w:lvl w:ilvl="2" w:tplc="0C09001B" w:tentative="1">
      <w:start w:val="1"/>
      <w:numFmt w:val="lowerRoman"/>
      <w:lvlText w:val="%3."/>
      <w:lvlJc w:val="right"/>
      <w:pPr>
        <w:ind w:left="2729" w:hanging="180"/>
      </w:pPr>
    </w:lvl>
    <w:lvl w:ilvl="3" w:tplc="0C09000F" w:tentative="1">
      <w:start w:val="1"/>
      <w:numFmt w:val="decimal"/>
      <w:lvlText w:val="%4."/>
      <w:lvlJc w:val="left"/>
      <w:pPr>
        <w:ind w:left="3449" w:hanging="360"/>
      </w:pPr>
    </w:lvl>
    <w:lvl w:ilvl="4" w:tplc="0C090019" w:tentative="1">
      <w:start w:val="1"/>
      <w:numFmt w:val="lowerLetter"/>
      <w:lvlText w:val="%5."/>
      <w:lvlJc w:val="left"/>
      <w:pPr>
        <w:ind w:left="4169" w:hanging="360"/>
      </w:pPr>
    </w:lvl>
    <w:lvl w:ilvl="5" w:tplc="0C09001B" w:tentative="1">
      <w:start w:val="1"/>
      <w:numFmt w:val="lowerRoman"/>
      <w:lvlText w:val="%6."/>
      <w:lvlJc w:val="right"/>
      <w:pPr>
        <w:ind w:left="4889" w:hanging="180"/>
      </w:pPr>
    </w:lvl>
    <w:lvl w:ilvl="6" w:tplc="0C09000F" w:tentative="1">
      <w:start w:val="1"/>
      <w:numFmt w:val="decimal"/>
      <w:lvlText w:val="%7."/>
      <w:lvlJc w:val="left"/>
      <w:pPr>
        <w:ind w:left="5609" w:hanging="360"/>
      </w:pPr>
    </w:lvl>
    <w:lvl w:ilvl="7" w:tplc="0C090019" w:tentative="1">
      <w:start w:val="1"/>
      <w:numFmt w:val="lowerLetter"/>
      <w:lvlText w:val="%8."/>
      <w:lvlJc w:val="left"/>
      <w:pPr>
        <w:ind w:left="6329" w:hanging="360"/>
      </w:pPr>
    </w:lvl>
    <w:lvl w:ilvl="8" w:tplc="0C09001B" w:tentative="1">
      <w:start w:val="1"/>
      <w:numFmt w:val="lowerRoman"/>
      <w:lvlText w:val="%9."/>
      <w:lvlJc w:val="right"/>
      <w:pPr>
        <w:ind w:left="7049" w:hanging="180"/>
      </w:pPr>
    </w:lvl>
  </w:abstractNum>
  <w:abstractNum w:abstractNumId="19">
    <w:nsid w:val="69787069"/>
    <w:multiLevelType w:val="hybridMultilevel"/>
    <w:tmpl w:val="AF6662B4"/>
    <w:lvl w:ilvl="0" w:tplc="25AA53D0">
      <w:start w:val="1"/>
      <w:numFmt w:val="upp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C537543"/>
    <w:multiLevelType w:val="multilevel"/>
    <w:tmpl w:val="B3322C48"/>
    <w:lvl w:ilvl="0">
      <w:start w:val="3"/>
      <w:numFmt w:val="decimal"/>
      <w:lvlText w:val="%1"/>
      <w:lvlJc w:val="left"/>
      <w:pPr>
        <w:ind w:left="405" w:hanging="405"/>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1">
    <w:nsid w:val="6FC11BF1"/>
    <w:multiLevelType w:val="hybridMultilevel"/>
    <w:tmpl w:val="872078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2C25C0E"/>
    <w:multiLevelType w:val="multilevel"/>
    <w:tmpl w:val="AE80FA50"/>
    <w:lvl w:ilvl="0">
      <w:start w:val="4"/>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3">
    <w:nsid w:val="752C5B3A"/>
    <w:multiLevelType w:val="hybridMultilevel"/>
    <w:tmpl w:val="17B0182A"/>
    <w:lvl w:ilvl="0" w:tplc="D0EA26E0">
      <w:start w:val="1"/>
      <w:numFmt w:val="bullet"/>
      <w:lvlText w:val=""/>
      <w:lvlJc w:val="left"/>
      <w:pPr>
        <w:tabs>
          <w:tab w:val="num" w:pos="1080"/>
        </w:tabs>
        <w:ind w:left="1080" w:hanging="360"/>
      </w:pPr>
      <w:rPr>
        <w:rFonts w:ascii="Symbol" w:hAnsi="Symbol" w:hint="default"/>
      </w:rPr>
    </w:lvl>
    <w:lvl w:ilvl="1" w:tplc="BA0E2486">
      <w:start w:val="1"/>
      <w:numFmt w:val="bullet"/>
      <w:lvlText w:val="o"/>
      <w:lvlJc w:val="left"/>
      <w:pPr>
        <w:tabs>
          <w:tab w:val="num" w:pos="1800"/>
        </w:tabs>
        <w:ind w:left="1800" w:hanging="360"/>
      </w:pPr>
      <w:rPr>
        <w:rFonts w:ascii="Courier New" w:hAnsi="Courier New" w:cs="Courier New" w:hint="default"/>
      </w:rPr>
    </w:lvl>
    <w:lvl w:ilvl="2" w:tplc="B4281280">
      <w:start w:val="1"/>
      <w:numFmt w:val="bullet"/>
      <w:lvlText w:val=""/>
      <w:lvlJc w:val="left"/>
      <w:pPr>
        <w:tabs>
          <w:tab w:val="num" w:pos="2520"/>
        </w:tabs>
        <w:ind w:left="2520" w:hanging="360"/>
      </w:pPr>
      <w:rPr>
        <w:rFonts w:ascii="Wingdings" w:hAnsi="Wingdings" w:cs="Wingdings" w:hint="default"/>
      </w:rPr>
    </w:lvl>
    <w:lvl w:ilvl="3" w:tplc="40A6A086">
      <w:start w:val="1"/>
      <w:numFmt w:val="bullet"/>
      <w:lvlText w:val=""/>
      <w:lvlJc w:val="left"/>
      <w:pPr>
        <w:tabs>
          <w:tab w:val="num" w:pos="3240"/>
        </w:tabs>
        <w:ind w:left="3240" w:hanging="360"/>
      </w:pPr>
      <w:rPr>
        <w:rFonts w:ascii="Symbol" w:hAnsi="Symbol" w:cs="Symbol" w:hint="default"/>
      </w:rPr>
    </w:lvl>
    <w:lvl w:ilvl="4" w:tplc="C45C7334">
      <w:start w:val="1"/>
      <w:numFmt w:val="bullet"/>
      <w:lvlText w:val="o"/>
      <w:lvlJc w:val="left"/>
      <w:pPr>
        <w:tabs>
          <w:tab w:val="num" w:pos="3960"/>
        </w:tabs>
        <w:ind w:left="3960" w:hanging="360"/>
      </w:pPr>
      <w:rPr>
        <w:rFonts w:ascii="Courier New" w:hAnsi="Courier New" w:cs="Courier New" w:hint="default"/>
      </w:rPr>
    </w:lvl>
    <w:lvl w:ilvl="5" w:tplc="2B301D10">
      <w:start w:val="1"/>
      <w:numFmt w:val="bullet"/>
      <w:lvlText w:val=""/>
      <w:lvlJc w:val="left"/>
      <w:pPr>
        <w:tabs>
          <w:tab w:val="num" w:pos="4680"/>
        </w:tabs>
        <w:ind w:left="4680" w:hanging="360"/>
      </w:pPr>
      <w:rPr>
        <w:rFonts w:ascii="Wingdings" w:hAnsi="Wingdings" w:cs="Wingdings" w:hint="default"/>
      </w:rPr>
    </w:lvl>
    <w:lvl w:ilvl="6" w:tplc="39861AFE">
      <w:start w:val="1"/>
      <w:numFmt w:val="bullet"/>
      <w:lvlText w:val=""/>
      <w:lvlJc w:val="left"/>
      <w:pPr>
        <w:tabs>
          <w:tab w:val="num" w:pos="5400"/>
        </w:tabs>
        <w:ind w:left="5400" w:hanging="360"/>
      </w:pPr>
      <w:rPr>
        <w:rFonts w:ascii="Symbol" w:hAnsi="Symbol" w:cs="Symbol" w:hint="default"/>
      </w:rPr>
    </w:lvl>
    <w:lvl w:ilvl="7" w:tplc="EE12E5E6">
      <w:start w:val="1"/>
      <w:numFmt w:val="bullet"/>
      <w:lvlText w:val="o"/>
      <w:lvlJc w:val="left"/>
      <w:pPr>
        <w:tabs>
          <w:tab w:val="num" w:pos="6120"/>
        </w:tabs>
        <w:ind w:left="6120" w:hanging="360"/>
      </w:pPr>
      <w:rPr>
        <w:rFonts w:ascii="Courier New" w:hAnsi="Courier New" w:cs="Courier New" w:hint="default"/>
      </w:rPr>
    </w:lvl>
    <w:lvl w:ilvl="8" w:tplc="4C4EBB2C">
      <w:start w:val="1"/>
      <w:numFmt w:val="bullet"/>
      <w:lvlText w:val=""/>
      <w:lvlJc w:val="left"/>
      <w:pPr>
        <w:tabs>
          <w:tab w:val="num" w:pos="6840"/>
        </w:tabs>
        <w:ind w:left="6840" w:hanging="360"/>
      </w:pPr>
      <w:rPr>
        <w:rFonts w:ascii="Wingdings" w:hAnsi="Wingdings" w:cs="Wingdings" w:hint="default"/>
      </w:rPr>
    </w:lvl>
  </w:abstractNum>
  <w:abstractNum w:abstractNumId="24">
    <w:nsid w:val="7D086A3C"/>
    <w:multiLevelType w:val="hybridMultilevel"/>
    <w:tmpl w:val="A096281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5">
    <w:nsid w:val="7F1352C5"/>
    <w:multiLevelType w:val="hybridMultilevel"/>
    <w:tmpl w:val="464AF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0"/>
  </w:num>
  <w:num w:numId="3">
    <w:abstractNumId w:val="6"/>
  </w:num>
  <w:num w:numId="4">
    <w:abstractNumId w:val="3"/>
  </w:num>
  <w:num w:numId="5">
    <w:abstractNumId w:val="20"/>
  </w:num>
  <w:num w:numId="6">
    <w:abstractNumId w:val="7"/>
  </w:num>
  <w:num w:numId="7">
    <w:abstractNumId w:val="9"/>
  </w:num>
  <w:num w:numId="8">
    <w:abstractNumId w:val="5"/>
  </w:num>
  <w:num w:numId="9">
    <w:abstractNumId w:val="25"/>
  </w:num>
  <w:num w:numId="10">
    <w:abstractNumId w:val="4"/>
  </w:num>
  <w:num w:numId="11">
    <w:abstractNumId w:val="23"/>
  </w:num>
  <w:num w:numId="12">
    <w:abstractNumId w:val="12"/>
  </w:num>
  <w:num w:numId="13">
    <w:abstractNumId w:val="13"/>
  </w:num>
  <w:num w:numId="14">
    <w:abstractNumId w:val="14"/>
  </w:num>
  <w:num w:numId="15">
    <w:abstractNumId w:val="2"/>
  </w:num>
  <w:num w:numId="16">
    <w:abstractNumId w:val="22"/>
  </w:num>
  <w:num w:numId="17">
    <w:abstractNumId w:val="8"/>
  </w:num>
  <w:num w:numId="18">
    <w:abstractNumId w:val="16"/>
  </w:num>
  <w:num w:numId="19">
    <w:abstractNumId w:val="15"/>
  </w:num>
  <w:num w:numId="20">
    <w:abstractNumId w:val="18"/>
  </w:num>
  <w:num w:numId="21">
    <w:abstractNumId w:val="1"/>
  </w:num>
  <w:num w:numId="22">
    <w:abstractNumId w:val="21"/>
  </w:num>
  <w:num w:numId="23">
    <w:abstractNumId w:val="19"/>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02"/>
    <w:rsid w:val="000515EC"/>
    <w:rsid w:val="000B0D90"/>
    <w:rsid w:val="00142F97"/>
    <w:rsid w:val="00183EAA"/>
    <w:rsid w:val="001B5D03"/>
    <w:rsid w:val="001C0EC0"/>
    <w:rsid w:val="001C4B3A"/>
    <w:rsid w:val="00255971"/>
    <w:rsid w:val="0029419C"/>
    <w:rsid w:val="002C2FCA"/>
    <w:rsid w:val="002E7A7A"/>
    <w:rsid w:val="003C1F38"/>
    <w:rsid w:val="00435722"/>
    <w:rsid w:val="004D7397"/>
    <w:rsid w:val="0051257E"/>
    <w:rsid w:val="0053372F"/>
    <w:rsid w:val="00546F02"/>
    <w:rsid w:val="00575EF1"/>
    <w:rsid w:val="00582574"/>
    <w:rsid w:val="00585FAA"/>
    <w:rsid w:val="005A3B86"/>
    <w:rsid w:val="005B2F07"/>
    <w:rsid w:val="005F2DE7"/>
    <w:rsid w:val="005F74EC"/>
    <w:rsid w:val="006310B1"/>
    <w:rsid w:val="00761F9F"/>
    <w:rsid w:val="00781318"/>
    <w:rsid w:val="007A331C"/>
    <w:rsid w:val="007B5A99"/>
    <w:rsid w:val="007E6905"/>
    <w:rsid w:val="0086430D"/>
    <w:rsid w:val="008A155C"/>
    <w:rsid w:val="008C6902"/>
    <w:rsid w:val="00921281"/>
    <w:rsid w:val="0094725F"/>
    <w:rsid w:val="009B3728"/>
    <w:rsid w:val="009E6CC6"/>
    <w:rsid w:val="00AB18DD"/>
    <w:rsid w:val="00B118FC"/>
    <w:rsid w:val="00B444AE"/>
    <w:rsid w:val="00C50C57"/>
    <w:rsid w:val="00C51AAF"/>
    <w:rsid w:val="00C52CDE"/>
    <w:rsid w:val="00CF041A"/>
    <w:rsid w:val="00D2193D"/>
    <w:rsid w:val="00D42C9B"/>
    <w:rsid w:val="00D57968"/>
    <w:rsid w:val="00DC2BF1"/>
    <w:rsid w:val="00DD170C"/>
    <w:rsid w:val="00E81BA7"/>
    <w:rsid w:val="00F43343"/>
    <w:rsid w:val="00F91B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6F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F1"/>
    <w:pPr>
      <w:spacing w:after="200" w:line="276" w:lineRule="auto"/>
    </w:pPr>
    <w:rPr>
      <w:rFonts w:ascii="Calibri" w:eastAsia="Calibri" w:hAnsi="Calibri" w:cs="Times New Roman"/>
      <w:sz w:val="22"/>
      <w:szCs w:val="22"/>
      <w:lang w:val="en-AU"/>
    </w:rPr>
  </w:style>
  <w:style w:type="paragraph" w:styleId="Heading1">
    <w:name w:val="heading 1"/>
    <w:basedOn w:val="Normal"/>
    <w:next w:val="Normal"/>
    <w:link w:val="Heading1Char"/>
    <w:uiPriority w:val="9"/>
    <w:qFormat/>
    <w:rsid w:val="005A3B8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5A3B8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8">
    <w:name w:val="heading 8"/>
    <w:basedOn w:val="Normal"/>
    <w:next w:val="Normal"/>
    <w:link w:val="Heading8Char"/>
    <w:qFormat/>
    <w:rsid w:val="005A3B86"/>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902"/>
    <w:pPr>
      <w:tabs>
        <w:tab w:val="center" w:pos="4320"/>
        <w:tab w:val="right" w:pos="8640"/>
      </w:tabs>
    </w:pPr>
  </w:style>
  <w:style w:type="character" w:customStyle="1" w:styleId="HeaderChar">
    <w:name w:val="Header Char"/>
    <w:basedOn w:val="DefaultParagraphFont"/>
    <w:link w:val="Header"/>
    <w:uiPriority w:val="99"/>
    <w:rsid w:val="008C6902"/>
  </w:style>
  <w:style w:type="paragraph" w:styleId="Footer">
    <w:name w:val="footer"/>
    <w:basedOn w:val="Normal"/>
    <w:link w:val="FooterChar"/>
    <w:uiPriority w:val="99"/>
    <w:unhideWhenUsed/>
    <w:rsid w:val="008C6902"/>
    <w:pPr>
      <w:tabs>
        <w:tab w:val="center" w:pos="4320"/>
        <w:tab w:val="right" w:pos="8640"/>
      </w:tabs>
    </w:pPr>
  </w:style>
  <w:style w:type="character" w:customStyle="1" w:styleId="FooterChar">
    <w:name w:val="Footer Char"/>
    <w:basedOn w:val="DefaultParagraphFont"/>
    <w:link w:val="Footer"/>
    <w:uiPriority w:val="99"/>
    <w:rsid w:val="008C6902"/>
  </w:style>
  <w:style w:type="paragraph" w:styleId="BalloonText">
    <w:name w:val="Balloon Text"/>
    <w:basedOn w:val="Normal"/>
    <w:link w:val="BalloonTextChar"/>
    <w:uiPriority w:val="99"/>
    <w:semiHidden/>
    <w:unhideWhenUsed/>
    <w:rsid w:val="005F2DE7"/>
    <w:rPr>
      <w:rFonts w:ascii="Lucida Grande" w:hAnsi="Lucida Grande"/>
      <w:sz w:val="18"/>
      <w:szCs w:val="18"/>
    </w:rPr>
  </w:style>
  <w:style w:type="character" w:customStyle="1" w:styleId="BalloonTextChar">
    <w:name w:val="Balloon Text Char"/>
    <w:basedOn w:val="DefaultParagraphFont"/>
    <w:link w:val="BalloonText"/>
    <w:uiPriority w:val="99"/>
    <w:semiHidden/>
    <w:rsid w:val="005F2DE7"/>
    <w:rPr>
      <w:rFonts w:ascii="Lucida Grande" w:hAnsi="Lucida Grande"/>
      <w:sz w:val="18"/>
      <w:szCs w:val="18"/>
    </w:rPr>
  </w:style>
  <w:style w:type="character" w:styleId="Hyperlink">
    <w:name w:val="Hyperlink"/>
    <w:basedOn w:val="DefaultParagraphFont"/>
    <w:uiPriority w:val="99"/>
    <w:unhideWhenUsed/>
    <w:rsid w:val="009B3728"/>
    <w:rPr>
      <w:color w:val="0000FF" w:themeColor="hyperlink"/>
      <w:u w:val="single"/>
    </w:rPr>
  </w:style>
  <w:style w:type="paragraph" w:styleId="NoSpacing">
    <w:name w:val="No Spacing"/>
    <w:uiPriority w:val="1"/>
    <w:qFormat/>
    <w:rsid w:val="009B3728"/>
  </w:style>
  <w:style w:type="paragraph" w:styleId="ListParagraph">
    <w:name w:val="List Paragraph"/>
    <w:basedOn w:val="Normal"/>
    <w:uiPriority w:val="34"/>
    <w:qFormat/>
    <w:rsid w:val="00DC2BF1"/>
    <w:pPr>
      <w:ind w:left="720"/>
      <w:contextualSpacing/>
    </w:pPr>
  </w:style>
  <w:style w:type="character" w:styleId="PageNumber">
    <w:name w:val="page number"/>
    <w:basedOn w:val="DefaultParagraphFont"/>
    <w:uiPriority w:val="99"/>
    <w:semiHidden/>
    <w:unhideWhenUsed/>
    <w:rsid w:val="00E81BA7"/>
  </w:style>
  <w:style w:type="character" w:customStyle="1" w:styleId="Heading1Char">
    <w:name w:val="Heading 1 Char"/>
    <w:basedOn w:val="DefaultParagraphFont"/>
    <w:link w:val="Heading1"/>
    <w:uiPriority w:val="9"/>
    <w:rsid w:val="005A3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A3B86"/>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rsid w:val="005A3B86"/>
    <w:rPr>
      <w:rFonts w:ascii="Times New Roman" w:eastAsia="Times New Roman" w:hAnsi="Times New Roman" w:cs="Times New Roman"/>
      <w:i/>
      <w:iCs/>
      <w:lang w:val="en-AU"/>
    </w:rPr>
  </w:style>
  <w:style w:type="paragraph" w:customStyle="1" w:styleId="NumIndent">
    <w:name w:val="Num Indent"/>
    <w:basedOn w:val="Normal"/>
    <w:rsid w:val="005A3B86"/>
    <w:pPr>
      <w:tabs>
        <w:tab w:val="num" w:pos="810"/>
      </w:tabs>
      <w:spacing w:after="0" w:line="240" w:lineRule="auto"/>
      <w:ind w:left="810" w:hanging="360"/>
    </w:pPr>
    <w:rPr>
      <w:rFonts w:ascii="Times New Roman" w:eastAsia="Times New Roman" w:hAnsi="Times New Roman"/>
      <w:sz w:val="24"/>
      <w:szCs w:val="24"/>
    </w:rPr>
  </w:style>
  <w:style w:type="character" w:styleId="Emphasis">
    <w:name w:val="Emphasis"/>
    <w:basedOn w:val="DefaultParagraphFont"/>
    <w:uiPriority w:val="20"/>
    <w:qFormat/>
    <w:rsid w:val="005825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BF1"/>
    <w:pPr>
      <w:spacing w:after="200" w:line="276" w:lineRule="auto"/>
    </w:pPr>
    <w:rPr>
      <w:rFonts w:ascii="Calibri" w:eastAsia="Calibri" w:hAnsi="Calibri" w:cs="Times New Roman"/>
      <w:sz w:val="22"/>
      <w:szCs w:val="22"/>
      <w:lang w:val="en-AU"/>
    </w:rPr>
  </w:style>
  <w:style w:type="paragraph" w:styleId="Heading1">
    <w:name w:val="heading 1"/>
    <w:basedOn w:val="Normal"/>
    <w:next w:val="Normal"/>
    <w:link w:val="Heading1Char"/>
    <w:uiPriority w:val="9"/>
    <w:qFormat/>
    <w:rsid w:val="005A3B8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5A3B8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8">
    <w:name w:val="heading 8"/>
    <w:basedOn w:val="Normal"/>
    <w:next w:val="Normal"/>
    <w:link w:val="Heading8Char"/>
    <w:qFormat/>
    <w:rsid w:val="005A3B86"/>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902"/>
    <w:pPr>
      <w:tabs>
        <w:tab w:val="center" w:pos="4320"/>
        <w:tab w:val="right" w:pos="8640"/>
      </w:tabs>
    </w:pPr>
  </w:style>
  <w:style w:type="character" w:customStyle="1" w:styleId="HeaderChar">
    <w:name w:val="Header Char"/>
    <w:basedOn w:val="DefaultParagraphFont"/>
    <w:link w:val="Header"/>
    <w:uiPriority w:val="99"/>
    <w:rsid w:val="008C6902"/>
  </w:style>
  <w:style w:type="paragraph" w:styleId="Footer">
    <w:name w:val="footer"/>
    <w:basedOn w:val="Normal"/>
    <w:link w:val="FooterChar"/>
    <w:uiPriority w:val="99"/>
    <w:unhideWhenUsed/>
    <w:rsid w:val="008C6902"/>
    <w:pPr>
      <w:tabs>
        <w:tab w:val="center" w:pos="4320"/>
        <w:tab w:val="right" w:pos="8640"/>
      </w:tabs>
    </w:pPr>
  </w:style>
  <w:style w:type="character" w:customStyle="1" w:styleId="FooterChar">
    <w:name w:val="Footer Char"/>
    <w:basedOn w:val="DefaultParagraphFont"/>
    <w:link w:val="Footer"/>
    <w:uiPriority w:val="99"/>
    <w:rsid w:val="008C6902"/>
  </w:style>
  <w:style w:type="paragraph" w:styleId="BalloonText">
    <w:name w:val="Balloon Text"/>
    <w:basedOn w:val="Normal"/>
    <w:link w:val="BalloonTextChar"/>
    <w:uiPriority w:val="99"/>
    <w:semiHidden/>
    <w:unhideWhenUsed/>
    <w:rsid w:val="005F2DE7"/>
    <w:rPr>
      <w:rFonts w:ascii="Lucida Grande" w:hAnsi="Lucida Grande"/>
      <w:sz w:val="18"/>
      <w:szCs w:val="18"/>
    </w:rPr>
  </w:style>
  <w:style w:type="character" w:customStyle="1" w:styleId="BalloonTextChar">
    <w:name w:val="Balloon Text Char"/>
    <w:basedOn w:val="DefaultParagraphFont"/>
    <w:link w:val="BalloonText"/>
    <w:uiPriority w:val="99"/>
    <w:semiHidden/>
    <w:rsid w:val="005F2DE7"/>
    <w:rPr>
      <w:rFonts w:ascii="Lucida Grande" w:hAnsi="Lucida Grande"/>
      <w:sz w:val="18"/>
      <w:szCs w:val="18"/>
    </w:rPr>
  </w:style>
  <w:style w:type="character" w:styleId="Hyperlink">
    <w:name w:val="Hyperlink"/>
    <w:basedOn w:val="DefaultParagraphFont"/>
    <w:uiPriority w:val="99"/>
    <w:unhideWhenUsed/>
    <w:rsid w:val="009B3728"/>
    <w:rPr>
      <w:color w:val="0000FF" w:themeColor="hyperlink"/>
      <w:u w:val="single"/>
    </w:rPr>
  </w:style>
  <w:style w:type="paragraph" w:styleId="NoSpacing">
    <w:name w:val="No Spacing"/>
    <w:uiPriority w:val="1"/>
    <w:qFormat/>
    <w:rsid w:val="009B3728"/>
  </w:style>
  <w:style w:type="paragraph" w:styleId="ListParagraph">
    <w:name w:val="List Paragraph"/>
    <w:basedOn w:val="Normal"/>
    <w:uiPriority w:val="34"/>
    <w:qFormat/>
    <w:rsid w:val="00DC2BF1"/>
    <w:pPr>
      <w:ind w:left="720"/>
      <w:contextualSpacing/>
    </w:pPr>
  </w:style>
  <w:style w:type="character" w:styleId="PageNumber">
    <w:name w:val="page number"/>
    <w:basedOn w:val="DefaultParagraphFont"/>
    <w:uiPriority w:val="99"/>
    <w:semiHidden/>
    <w:unhideWhenUsed/>
    <w:rsid w:val="00E81BA7"/>
  </w:style>
  <w:style w:type="character" w:customStyle="1" w:styleId="Heading1Char">
    <w:name w:val="Heading 1 Char"/>
    <w:basedOn w:val="DefaultParagraphFont"/>
    <w:link w:val="Heading1"/>
    <w:uiPriority w:val="9"/>
    <w:rsid w:val="005A3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A3B86"/>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rsid w:val="005A3B86"/>
    <w:rPr>
      <w:rFonts w:ascii="Times New Roman" w:eastAsia="Times New Roman" w:hAnsi="Times New Roman" w:cs="Times New Roman"/>
      <w:i/>
      <w:iCs/>
      <w:lang w:val="en-AU"/>
    </w:rPr>
  </w:style>
  <w:style w:type="paragraph" w:customStyle="1" w:styleId="NumIndent">
    <w:name w:val="Num Indent"/>
    <w:basedOn w:val="Normal"/>
    <w:rsid w:val="005A3B86"/>
    <w:pPr>
      <w:tabs>
        <w:tab w:val="num" w:pos="810"/>
      </w:tabs>
      <w:spacing w:after="0" w:line="240" w:lineRule="auto"/>
      <w:ind w:left="810" w:hanging="360"/>
    </w:pPr>
    <w:rPr>
      <w:rFonts w:ascii="Times New Roman" w:eastAsia="Times New Roman" w:hAnsi="Times New Roman"/>
      <w:sz w:val="24"/>
      <w:szCs w:val="24"/>
    </w:rPr>
  </w:style>
  <w:style w:type="character" w:styleId="Emphasis">
    <w:name w:val="Emphasis"/>
    <w:basedOn w:val="DefaultParagraphFont"/>
    <w:uiPriority w:val="20"/>
    <w:qFormat/>
    <w:rsid w:val="00582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98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B2C6-85CE-40DC-BACB-5C91035B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Doyle</dc:creator>
  <cp:lastModifiedBy>Rachel Romney-Brown</cp:lastModifiedBy>
  <cp:revision>6</cp:revision>
  <dcterms:created xsi:type="dcterms:W3CDTF">2015-07-30T01:26:00Z</dcterms:created>
  <dcterms:modified xsi:type="dcterms:W3CDTF">2015-07-30T02:35:00Z</dcterms:modified>
</cp:coreProperties>
</file>