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DC" w:rsidRDefault="009D20DC" w:rsidP="009D20DC">
      <w:pPr>
        <w:pStyle w:val="ListParagraph"/>
        <w:ind w:left="0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8CA59E4" wp14:editId="05E768F5">
            <wp:simplePos x="0" y="0"/>
            <wp:positionH relativeFrom="column">
              <wp:posOffset>-151130</wp:posOffset>
            </wp:positionH>
            <wp:positionV relativeFrom="paragraph">
              <wp:posOffset>-344170</wp:posOffset>
            </wp:positionV>
            <wp:extent cx="885190" cy="1116330"/>
            <wp:effectExtent l="0" t="0" r="0" b="7620"/>
            <wp:wrapSquare wrapText="bothSides"/>
            <wp:docPr id="1" name="Picture 1" descr="annual au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ual aud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7F0">
        <w:rPr>
          <w:rFonts w:ascii="Arial Black" w:hAnsi="Arial Black"/>
          <w:b/>
          <w:sz w:val="28"/>
          <w:szCs w:val="28"/>
        </w:rPr>
        <w:t xml:space="preserve">Form 5 - Parish/Agency Annual </w:t>
      </w:r>
      <w:r>
        <w:rPr>
          <w:rFonts w:ascii="Arial Black" w:hAnsi="Arial Black"/>
          <w:b/>
          <w:sz w:val="28"/>
          <w:szCs w:val="28"/>
        </w:rPr>
        <w:t>W</w:t>
      </w:r>
      <w:r w:rsidRPr="001847F0">
        <w:rPr>
          <w:rFonts w:ascii="Arial Black" w:hAnsi="Arial Black"/>
          <w:b/>
          <w:sz w:val="28"/>
          <w:szCs w:val="28"/>
        </w:rPr>
        <w:t>HS Audit</w:t>
      </w:r>
      <w:r>
        <w:rPr>
          <w:noProof/>
          <w:lang w:eastAsia="en-AU"/>
        </w:rPr>
        <w:t xml:space="preserve"> </w:t>
      </w:r>
    </w:p>
    <w:p w:rsidR="009D20DC" w:rsidRDefault="009D20DC" w:rsidP="009D20DC">
      <w:pPr>
        <w:pStyle w:val="ListParagraph"/>
        <w:ind w:left="0"/>
      </w:pPr>
    </w:p>
    <w:p w:rsidR="009D20DC" w:rsidRDefault="009D20DC" w:rsidP="009D20DC">
      <w:pPr>
        <w:pStyle w:val="ListParagraph"/>
        <w:ind w:left="0"/>
      </w:pPr>
    </w:p>
    <w:p w:rsidR="009D20DC" w:rsidRPr="00B45D78" w:rsidRDefault="009D20DC" w:rsidP="009D20DC">
      <w:pPr>
        <w:pStyle w:val="ListParagraph"/>
        <w:ind w:left="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6793"/>
      </w:tblGrid>
      <w:tr w:rsidR="009D20DC" w:rsidRPr="00B45D78" w:rsidTr="009D20DC">
        <w:tc>
          <w:tcPr>
            <w:tcW w:w="2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45999">
              <w:rPr>
                <w:b/>
                <w:sz w:val="22"/>
                <w:szCs w:val="22"/>
              </w:rPr>
              <w:t>Name of Parish/Agency</w:t>
            </w:r>
          </w:p>
        </w:tc>
        <w:tc>
          <w:tcPr>
            <w:tcW w:w="6793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9D20DC" w:rsidRPr="00B45D78" w:rsidRDefault="009D20DC" w:rsidP="009D20DC">
      <w:pPr>
        <w:pStyle w:val="ListParagraph"/>
        <w:ind w:left="0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9D20DC" w:rsidRPr="00B45D78" w:rsidTr="009D20DC">
        <w:tc>
          <w:tcPr>
            <w:tcW w:w="2660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45999">
              <w:rPr>
                <w:b/>
                <w:sz w:val="22"/>
                <w:szCs w:val="22"/>
              </w:rPr>
              <w:t>Name of Person Completing Audit</w:t>
            </w:r>
          </w:p>
        </w:tc>
        <w:tc>
          <w:tcPr>
            <w:tcW w:w="6662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9D20DC" w:rsidRPr="00B45D78" w:rsidTr="009D20DC">
        <w:tc>
          <w:tcPr>
            <w:tcW w:w="2660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45999">
              <w:rPr>
                <w:b/>
                <w:sz w:val="22"/>
                <w:szCs w:val="22"/>
              </w:rPr>
              <w:t>Date of Completion of Audit</w:t>
            </w:r>
          </w:p>
        </w:tc>
        <w:tc>
          <w:tcPr>
            <w:tcW w:w="6662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9D20DC" w:rsidRPr="00B45D78" w:rsidRDefault="009D20DC" w:rsidP="009D20DC">
      <w:pPr>
        <w:pStyle w:val="ListParagraph"/>
        <w:ind w:left="0"/>
      </w:pPr>
    </w:p>
    <w:p w:rsidR="009D20DC" w:rsidRPr="00B45D78" w:rsidRDefault="009D20DC" w:rsidP="009D20DC">
      <w:pPr>
        <w:pStyle w:val="ListParagraph"/>
        <w:ind w:left="0"/>
        <w:rPr>
          <w:b/>
          <w:sz w:val="18"/>
          <w:szCs w:val="18"/>
        </w:rPr>
      </w:pPr>
      <w:r w:rsidRPr="00F45999">
        <w:rPr>
          <w:b/>
          <w:sz w:val="18"/>
          <w:szCs w:val="18"/>
        </w:rPr>
        <w:t>Instructions:</w:t>
      </w:r>
    </w:p>
    <w:p w:rsidR="009D20DC" w:rsidRPr="00B45D78" w:rsidRDefault="009D20DC" w:rsidP="009D20DC">
      <w:pPr>
        <w:pStyle w:val="ListParagraph"/>
        <w:ind w:left="0"/>
        <w:rPr>
          <w:sz w:val="18"/>
          <w:szCs w:val="18"/>
        </w:rPr>
      </w:pPr>
      <w:r w:rsidRPr="00F45999">
        <w:rPr>
          <w:sz w:val="18"/>
          <w:szCs w:val="18"/>
        </w:rPr>
        <w:t xml:space="preserve">Consider each of the elements on the </w:t>
      </w:r>
      <w:r>
        <w:rPr>
          <w:sz w:val="18"/>
          <w:szCs w:val="18"/>
        </w:rPr>
        <w:t>W</w:t>
      </w:r>
      <w:r w:rsidRPr="00F45999">
        <w:rPr>
          <w:sz w:val="18"/>
          <w:szCs w:val="18"/>
        </w:rPr>
        <w:t>HS Audit and indicate by ticking (Yes) or crossing (</w:t>
      </w:r>
      <w:r>
        <w:rPr>
          <w:sz w:val="18"/>
          <w:szCs w:val="18"/>
        </w:rPr>
        <w:t>N</w:t>
      </w:r>
      <w:r w:rsidRPr="00F45999">
        <w:rPr>
          <w:sz w:val="18"/>
          <w:szCs w:val="18"/>
        </w:rPr>
        <w:t xml:space="preserve">o) as to what the current status is. For each cross (No) response you need to allocate a person to take action and set a target completion date. </w:t>
      </w:r>
      <w:r w:rsidRPr="00F45999">
        <w:rPr>
          <w:b/>
          <w:sz w:val="18"/>
          <w:szCs w:val="18"/>
        </w:rPr>
        <w:t>Send a copy of the completed form to the Archdiocese and keep a copy for follow up</w:t>
      </w:r>
      <w:r w:rsidRPr="00F45999">
        <w:rPr>
          <w:sz w:val="18"/>
          <w:szCs w:val="18"/>
        </w:rPr>
        <w:t xml:space="preserve">. On the next annual </w:t>
      </w:r>
      <w:r>
        <w:rPr>
          <w:sz w:val="18"/>
          <w:szCs w:val="18"/>
        </w:rPr>
        <w:t>W</w:t>
      </w:r>
      <w:r w:rsidRPr="00F45999">
        <w:rPr>
          <w:sz w:val="18"/>
          <w:szCs w:val="18"/>
        </w:rPr>
        <w:t>HS Audit indicate when the item was completed and when it will be once again reviewed.</w:t>
      </w:r>
    </w:p>
    <w:p w:rsidR="009D20DC" w:rsidRPr="00B45D78" w:rsidRDefault="009D20DC" w:rsidP="009D20DC">
      <w:pPr>
        <w:pStyle w:val="ListParagraph"/>
        <w:ind w:left="0"/>
      </w:pP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67"/>
        <w:gridCol w:w="3119"/>
        <w:gridCol w:w="1015"/>
        <w:gridCol w:w="1206"/>
        <w:gridCol w:w="1206"/>
        <w:gridCol w:w="901"/>
      </w:tblGrid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311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Task/Question (Tick if Yes and Cross if No</w:t>
            </w:r>
            <w:r>
              <w:rPr>
                <w:b/>
                <w:sz w:val="18"/>
                <w:szCs w:val="18"/>
              </w:rPr>
              <w:t xml:space="preserve"> &amp; NA if ‘not applicable’)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Person to Action</w:t>
            </w: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 xml:space="preserve">Target 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Completion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Actual Completion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Review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F45999">
              <w:rPr>
                <w:sz w:val="18"/>
                <w:szCs w:val="18"/>
              </w:rPr>
              <w:t>HS Policy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a current copy of the approved Archdioces</w:t>
            </w:r>
            <w:r>
              <w:rPr>
                <w:sz w:val="18"/>
                <w:szCs w:val="18"/>
              </w:rPr>
              <w:t>an</w:t>
            </w:r>
            <w:r w:rsidRPr="00F459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 w:rsidRPr="00F45999">
              <w:rPr>
                <w:sz w:val="18"/>
                <w:szCs w:val="18"/>
              </w:rPr>
              <w:t>HS Policy on display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Safety Rules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s</w:t>
            </w:r>
            <w:r w:rsidRPr="00F45999">
              <w:rPr>
                <w:sz w:val="18"/>
                <w:szCs w:val="18"/>
              </w:rPr>
              <w:t xml:space="preserve">pecific safety rules </w:t>
            </w:r>
            <w:r>
              <w:rPr>
                <w:sz w:val="18"/>
                <w:szCs w:val="18"/>
              </w:rPr>
              <w:t xml:space="preserve">are </w:t>
            </w:r>
            <w:r w:rsidRPr="00F45999">
              <w:rPr>
                <w:sz w:val="18"/>
                <w:szCs w:val="18"/>
              </w:rPr>
              <w:t>on display on the notice board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3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Housekeeping and Workplace Inspection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</w:t>
            </w:r>
            <w:r w:rsidRPr="00F45999">
              <w:rPr>
                <w:sz w:val="18"/>
                <w:szCs w:val="18"/>
              </w:rPr>
              <w:t xml:space="preserve">he </w:t>
            </w:r>
            <w:r>
              <w:rPr>
                <w:sz w:val="18"/>
                <w:szCs w:val="18"/>
              </w:rPr>
              <w:t xml:space="preserve">Work, </w:t>
            </w:r>
            <w:r w:rsidRPr="00F45999">
              <w:rPr>
                <w:sz w:val="18"/>
                <w:szCs w:val="18"/>
              </w:rPr>
              <w:t xml:space="preserve">Health and Safety Checklist </w:t>
            </w:r>
            <w:r>
              <w:rPr>
                <w:sz w:val="18"/>
                <w:szCs w:val="18"/>
              </w:rPr>
              <w:t xml:space="preserve">are </w:t>
            </w:r>
            <w:r w:rsidRPr="00F45999">
              <w:rPr>
                <w:sz w:val="18"/>
                <w:szCs w:val="18"/>
              </w:rPr>
              <w:t xml:space="preserve">completed </w:t>
            </w:r>
            <w:r>
              <w:rPr>
                <w:sz w:val="18"/>
                <w:szCs w:val="18"/>
              </w:rPr>
              <w:t>as recommended.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4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Consultation and Participation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p</w:t>
            </w:r>
            <w:r w:rsidRPr="00F45999">
              <w:rPr>
                <w:sz w:val="18"/>
                <w:szCs w:val="18"/>
              </w:rPr>
              <w:t>arish/</w:t>
            </w:r>
            <w:r>
              <w:rPr>
                <w:sz w:val="18"/>
                <w:szCs w:val="18"/>
              </w:rPr>
              <w:t>a</w:t>
            </w:r>
            <w:r w:rsidRPr="00F45999">
              <w:rPr>
                <w:sz w:val="18"/>
                <w:szCs w:val="18"/>
              </w:rPr>
              <w:t>gency consult with staff and volunteers on a regular and ongoing basis?’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Is </w:t>
            </w:r>
            <w:r>
              <w:rPr>
                <w:sz w:val="18"/>
                <w:szCs w:val="18"/>
              </w:rPr>
              <w:t>W</w:t>
            </w:r>
            <w:r w:rsidRPr="00F45999">
              <w:rPr>
                <w:sz w:val="18"/>
                <w:szCs w:val="18"/>
              </w:rPr>
              <w:t>HS on the agenda of regular meetings?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Induction and Training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Are all new staff/volunteers given a </w:t>
            </w:r>
            <w:r>
              <w:rPr>
                <w:sz w:val="18"/>
                <w:szCs w:val="18"/>
              </w:rPr>
              <w:t>W</w:t>
            </w:r>
            <w:r w:rsidRPr="00F45999">
              <w:rPr>
                <w:sz w:val="18"/>
                <w:szCs w:val="18"/>
              </w:rPr>
              <w:t>HS induction when they start?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there a record created and filed of these inductions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6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Hazard Management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an update of the Hazard List and Risk Assessment created from each quarterly completed Health and Safety Checklist?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this used to update the Risk Control Plan?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7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First Aid</w:t>
            </w:r>
          </w:p>
        </w:tc>
        <w:tc>
          <w:tcPr>
            <w:tcW w:w="311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Do you have a First Aid kit in accordance with the First Aid Code of Practice?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Do you have a trained First Aid person available to render first aid if required?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9D20DC" w:rsidRPr="00B45D78" w:rsidRDefault="009D20DC" w:rsidP="009D20DC">
      <w:r w:rsidRPr="00F45999">
        <w:br w:type="page"/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67"/>
        <w:gridCol w:w="3315"/>
        <w:gridCol w:w="1015"/>
        <w:gridCol w:w="1206"/>
        <w:gridCol w:w="1206"/>
        <w:gridCol w:w="901"/>
      </w:tblGrid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33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Task/Question (Tick if Yes and Cross if No</w:t>
            </w:r>
            <w:r>
              <w:rPr>
                <w:b/>
                <w:sz w:val="18"/>
                <w:szCs w:val="18"/>
              </w:rPr>
              <w:t xml:space="preserve"> &amp; NA if ‘not applicable’)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Person to Action</w:t>
            </w: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 xml:space="preserve">Target 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Completion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Actual Completion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Review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8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Emergency Response Planning</w:t>
            </w:r>
          </w:p>
        </w:tc>
        <w:tc>
          <w:tcPr>
            <w:tcW w:w="3315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Do you have an emergency evacuation plan for each of your buildings?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the emergency evacuation plan practiced every six months?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Are hirers of </w:t>
            </w:r>
            <w:r>
              <w:rPr>
                <w:sz w:val="18"/>
                <w:szCs w:val="18"/>
              </w:rPr>
              <w:t>p</w:t>
            </w:r>
            <w:r w:rsidRPr="00F45999">
              <w:rPr>
                <w:sz w:val="18"/>
                <w:szCs w:val="18"/>
              </w:rPr>
              <w:t>arish/</w:t>
            </w:r>
            <w:r>
              <w:rPr>
                <w:sz w:val="18"/>
                <w:szCs w:val="18"/>
              </w:rPr>
              <w:t>a</w:t>
            </w:r>
            <w:r w:rsidRPr="00F45999">
              <w:rPr>
                <w:sz w:val="18"/>
                <w:szCs w:val="18"/>
              </w:rPr>
              <w:t>gency property given a copy of the Emergency Evacuation Plan?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locations and operation of fire appliances readily known to all users of the facility?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fire extinguishers checked every six months?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9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Incident Reporting and Investigation</w:t>
            </w:r>
          </w:p>
        </w:tc>
        <w:tc>
          <w:tcPr>
            <w:tcW w:w="3315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accidents, incidents or near misses reported immediately to the Insurer and the Archdiocese?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there a formal process of investigation to determine corrective action undertaken?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10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Purchasing</w:t>
            </w:r>
          </w:p>
        </w:tc>
        <w:tc>
          <w:tcPr>
            <w:tcW w:w="3315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the safety aspects of purchasing new equipment considered before purchase is made?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11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Manual Handling</w:t>
            </w:r>
          </w:p>
        </w:tc>
        <w:tc>
          <w:tcPr>
            <w:tcW w:w="3315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Have you identified all of the manual handling tasks associated with your </w:t>
            </w:r>
            <w:r>
              <w:rPr>
                <w:sz w:val="18"/>
                <w:szCs w:val="18"/>
              </w:rPr>
              <w:t>p</w:t>
            </w:r>
            <w:r w:rsidRPr="00F45999">
              <w:rPr>
                <w:sz w:val="18"/>
                <w:szCs w:val="18"/>
              </w:rPr>
              <w:t>arish/</w:t>
            </w:r>
            <w:r>
              <w:rPr>
                <w:sz w:val="18"/>
                <w:szCs w:val="18"/>
              </w:rPr>
              <w:t>a</w:t>
            </w:r>
            <w:r w:rsidRPr="00F45999">
              <w:rPr>
                <w:sz w:val="18"/>
                <w:szCs w:val="18"/>
              </w:rPr>
              <w:t>gency?</w:t>
            </w:r>
          </w:p>
          <w:p w:rsidR="009D20DC" w:rsidRDefault="009D20DC" w:rsidP="009D20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Have these Manual Handling Tasks been assessed to determine whether they present a risk of injury to workers or volunteers?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all materials be lifted &amp; carried easily?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12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Occupational Health Controls</w:t>
            </w:r>
          </w:p>
        </w:tc>
        <w:tc>
          <w:tcPr>
            <w:tcW w:w="3315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parish/agency buildings been checked for asbestos.</w:t>
            </w:r>
            <w:r w:rsidRPr="00F45999" w:rsidDel="0061510E">
              <w:rPr>
                <w:sz w:val="18"/>
                <w:szCs w:val="18"/>
              </w:rPr>
              <w:t xml:space="preserve"> 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 xml:space="preserve">asbestos has been identified </w:t>
            </w:r>
            <w:r w:rsidRPr="00F45999">
              <w:rPr>
                <w:sz w:val="18"/>
                <w:szCs w:val="18"/>
              </w:rPr>
              <w:t>do you have an Asbestos Management Plan in place?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your location free of c</w:t>
            </w:r>
            <w:r w:rsidRPr="00F45999">
              <w:rPr>
                <w:sz w:val="18"/>
                <w:szCs w:val="18"/>
              </w:rPr>
              <w:t>ontinuous noise, dust or chemical exposures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1847F0" w:rsidTr="001847F0">
        <w:tc>
          <w:tcPr>
            <w:tcW w:w="529" w:type="dxa"/>
          </w:tcPr>
          <w:p w:rsidR="009D20DC" w:rsidRPr="001847F0" w:rsidRDefault="009D20DC" w:rsidP="001847F0">
            <w:pPr>
              <w:pStyle w:val="ListParagraph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 w:rsidRPr="001847F0">
              <w:rPr>
                <w:sz w:val="18"/>
                <w:szCs w:val="18"/>
              </w:rPr>
              <w:t>13</w:t>
            </w:r>
          </w:p>
        </w:tc>
        <w:tc>
          <w:tcPr>
            <w:tcW w:w="1367" w:type="dxa"/>
          </w:tcPr>
          <w:p w:rsidR="009D20DC" w:rsidRPr="001847F0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1847F0">
              <w:rPr>
                <w:sz w:val="18"/>
                <w:szCs w:val="18"/>
              </w:rPr>
              <w:t>Management of Chemicals and Hazardous Substances</w:t>
            </w:r>
          </w:p>
        </w:tc>
        <w:tc>
          <w:tcPr>
            <w:tcW w:w="3315" w:type="dxa"/>
          </w:tcPr>
          <w:p w:rsidR="009D20DC" w:rsidRPr="001847F0" w:rsidRDefault="009D20DC" w:rsidP="009D20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847F0">
              <w:rPr>
                <w:sz w:val="18"/>
                <w:szCs w:val="18"/>
              </w:rPr>
              <w:t>Is there a list of all chemicals and hazardous substances used at the parish/agency location?</w:t>
            </w:r>
          </w:p>
          <w:p w:rsidR="009D20DC" w:rsidRPr="001847F0" w:rsidRDefault="009D20DC" w:rsidP="009D20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847F0">
              <w:rPr>
                <w:sz w:val="18"/>
                <w:szCs w:val="18"/>
              </w:rPr>
              <w:t>Is this list readily available to all persons who use the Hazardous Substances?</w:t>
            </w:r>
          </w:p>
          <w:p w:rsidR="009D20DC" w:rsidRPr="001847F0" w:rsidRDefault="009D20DC" w:rsidP="009D20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847F0">
              <w:rPr>
                <w:sz w:val="18"/>
                <w:szCs w:val="18"/>
              </w:rPr>
              <w:t>Are Material Safety Data Sheets (MSDS) held for each Hazardous Substance?</w:t>
            </w:r>
          </w:p>
          <w:p w:rsidR="009D20DC" w:rsidRPr="001847F0" w:rsidRDefault="009D20DC" w:rsidP="009D20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847F0">
              <w:rPr>
                <w:sz w:val="18"/>
                <w:szCs w:val="18"/>
              </w:rPr>
              <w:t>Are they up to date?</w:t>
            </w:r>
          </w:p>
        </w:tc>
        <w:tc>
          <w:tcPr>
            <w:tcW w:w="1015" w:type="dxa"/>
          </w:tcPr>
          <w:p w:rsidR="009D20DC" w:rsidRPr="001847F0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1847F0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1847F0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1847F0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9D20DC" w:rsidRDefault="009D20DC" w:rsidP="009D20DC">
      <w:r>
        <w:br w:type="page"/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67"/>
        <w:gridCol w:w="3599"/>
        <w:gridCol w:w="1015"/>
        <w:gridCol w:w="1206"/>
        <w:gridCol w:w="1206"/>
        <w:gridCol w:w="901"/>
      </w:tblGrid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lastRenderedPageBreak/>
              <w:t>No.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Element</w:t>
            </w:r>
          </w:p>
        </w:tc>
        <w:tc>
          <w:tcPr>
            <w:tcW w:w="359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Task/Question (Tick if Yes and Cross if No</w:t>
            </w:r>
            <w:r>
              <w:rPr>
                <w:b/>
                <w:sz w:val="18"/>
                <w:szCs w:val="18"/>
              </w:rPr>
              <w:t xml:space="preserve"> &amp; NA if ‘not applicable).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Person to Action</w:t>
            </w: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 xml:space="preserve">Target 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Completion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Actual Completion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Review</w:t>
            </w:r>
          </w:p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F45999">
              <w:rPr>
                <w:b/>
                <w:sz w:val="18"/>
                <w:szCs w:val="18"/>
              </w:rPr>
              <w:t>Date</w:t>
            </w: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14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Contractors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Is there a list of approved contractors that are used for repairs and maintenance within the </w:t>
            </w:r>
            <w:r>
              <w:rPr>
                <w:sz w:val="18"/>
                <w:szCs w:val="18"/>
              </w:rPr>
              <w:t>p</w:t>
            </w:r>
            <w:r w:rsidRPr="00F45999">
              <w:rPr>
                <w:sz w:val="18"/>
                <w:szCs w:val="18"/>
              </w:rPr>
              <w:t>arish/</w:t>
            </w:r>
            <w:r>
              <w:rPr>
                <w:sz w:val="18"/>
                <w:szCs w:val="18"/>
              </w:rPr>
              <w:t>a</w:t>
            </w:r>
            <w:r w:rsidRPr="00F45999">
              <w:rPr>
                <w:sz w:val="18"/>
                <w:szCs w:val="18"/>
              </w:rPr>
              <w:t>gency?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Do you require details of current insurance coverage from each contractor used on an annual basis? (Public Liability and Workers Compensation)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Contractors given a site safety induction and provided with a copy of any local safety rules before they start work?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15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Electrical Testing and Tagging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portable electrical appliances tested and tagged?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circuits fitted with RCD’s and tested regularly?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16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Working at Heights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working at heights risks identified?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any work at heights restricted to “competent persons” (see definition of ‘work at heights</w:t>
            </w:r>
            <w:r>
              <w:rPr>
                <w:sz w:val="18"/>
                <w:szCs w:val="18"/>
              </w:rPr>
              <w:t>)</w:t>
            </w:r>
            <w:r w:rsidRPr="00F45999">
              <w:rPr>
                <w:sz w:val="18"/>
                <w:szCs w:val="18"/>
              </w:rPr>
              <w:t>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Is unauthorised access to roofs etc, controlled?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17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Notification to WorkCover Authority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Have any injuries or dangerous occurrences been reported to WorkCover since the last audit?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copies of the reporting requirements readily available?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copies of notifications sent to the Archdioces</w:t>
            </w:r>
            <w:r>
              <w:rPr>
                <w:sz w:val="18"/>
                <w:szCs w:val="18"/>
              </w:rPr>
              <w:t>an</w:t>
            </w:r>
            <w:r w:rsidRPr="00F45999">
              <w:rPr>
                <w:sz w:val="18"/>
                <w:szCs w:val="18"/>
              </w:rPr>
              <w:t xml:space="preserve"> Office?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18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Rehabilitation of injured or ill workers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Have any injuries involving more than 7 days off work been jointly managed with Catholic Church Insurances Rehabilitation Unit?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19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Creating and Keeping Documentary Evidence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records (copies of this audit, copies of induction and training records and workplace inspections) kept in an accessible location?</w:t>
            </w:r>
          </w:p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Are all documents with a review date reviewed in accordance with the agreed timeframe?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20</w:t>
            </w:r>
          </w:p>
        </w:tc>
        <w:tc>
          <w:tcPr>
            <w:tcW w:w="1367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>Penalties for Breach of Duties</w:t>
            </w:r>
          </w:p>
        </w:tc>
        <w:tc>
          <w:tcPr>
            <w:tcW w:w="3599" w:type="dxa"/>
          </w:tcPr>
          <w:p w:rsidR="009D20DC" w:rsidRPr="00B45D78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F45999">
              <w:rPr>
                <w:sz w:val="18"/>
                <w:szCs w:val="18"/>
              </w:rPr>
              <w:t xml:space="preserve">Are all persons reminded on an annual basis of their duties under the </w:t>
            </w:r>
            <w:r>
              <w:rPr>
                <w:sz w:val="18"/>
                <w:szCs w:val="18"/>
              </w:rPr>
              <w:t>WHS</w:t>
            </w:r>
            <w:r w:rsidRPr="00F45999">
              <w:rPr>
                <w:sz w:val="18"/>
                <w:szCs w:val="18"/>
              </w:rPr>
              <w:t xml:space="preserve"> Act and the penalties that apply for breaches?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9D20DC" w:rsidRPr="00B45D78" w:rsidTr="001847F0">
        <w:tc>
          <w:tcPr>
            <w:tcW w:w="529" w:type="dxa"/>
          </w:tcPr>
          <w:p w:rsidR="009D20DC" w:rsidRPr="00F45999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67" w:type="dxa"/>
          </w:tcPr>
          <w:p w:rsidR="009D20DC" w:rsidRPr="00F45999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Money</w:t>
            </w:r>
          </w:p>
        </w:tc>
        <w:tc>
          <w:tcPr>
            <w:tcW w:w="3599" w:type="dxa"/>
          </w:tcPr>
          <w:p w:rsidR="009D20DC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safe process for counting, storing, handling &amp; transferring money?</w:t>
            </w:r>
          </w:p>
          <w:p w:rsidR="009D20DC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banking done by more than one person &amp; at different times?</w:t>
            </w:r>
          </w:p>
          <w:p w:rsidR="009D20DC" w:rsidRPr="00F45999" w:rsidRDefault="009D20DC" w:rsidP="009D2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workers trained in what they should do in the event of a robbery? </w:t>
            </w:r>
          </w:p>
        </w:tc>
        <w:tc>
          <w:tcPr>
            <w:tcW w:w="1015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06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9D20DC" w:rsidRPr="00B45D78" w:rsidRDefault="009D20DC" w:rsidP="001847F0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E67CC1" w:rsidRDefault="00E67CC1"/>
    <w:sectPr w:rsidR="00E67C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DC" w:rsidRDefault="009D20DC" w:rsidP="009D20DC">
      <w:pPr>
        <w:spacing w:after="0" w:line="240" w:lineRule="auto"/>
      </w:pPr>
      <w:r>
        <w:separator/>
      </w:r>
    </w:p>
  </w:endnote>
  <w:endnote w:type="continuationSeparator" w:id="0">
    <w:p w:rsidR="009D20DC" w:rsidRDefault="009D20DC" w:rsidP="009D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794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0DC" w:rsidRDefault="009D20D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0DC" w:rsidRDefault="009D2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DC" w:rsidRDefault="009D20DC" w:rsidP="009D20DC">
      <w:pPr>
        <w:spacing w:after="0" w:line="240" w:lineRule="auto"/>
      </w:pPr>
      <w:r>
        <w:separator/>
      </w:r>
    </w:p>
  </w:footnote>
  <w:footnote w:type="continuationSeparator" w:id="0">
    <w:p w:rsidR="009D20DC" w:rsidRDefault="009D20DC" w:rsidP="009D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8AC"/>
    <w:multiLevelType w:val="hybridMultilevel"/>
    <w:tmpl w:val="3A04FE86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E3613"/>
    <w:multiLevelType w:val="hybridMultilevel"/>
    <w:tmpl w:val="6B04F4C0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4B53"/>
    <w:multiLevelType w:val="hybridMultilevel"/>
    <w:tmpl w:val="DE9C9786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7BF4"/>
    <w:multiLevelType w:val="hybridMultilevel"/>
    <w:tmpl w:val="BBDA28E8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64AC"/>
    <w:multiLevelType w:val="hybridMultilevel"/>
    <w:tmpl w:val="ED6857D6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E1A6E"/>
    <w:multiLevelType w:val="hybridMultilevel"/>
    <w:tmpl w:val="F25414CA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52A0E"/>
    <w:multiLevelType w:val="hybridMultilevel"/>
    <w:tmpl w:val="3F18FAA0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50A81"/>
    <w:multiLevelType w:val="hybridMultilevel"/>
    <w:tmpl w:val="3B4ADF7A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4186A"/>
    <w:multiLevelType w:val="hybridMultilevel"/>
    <w:tmpl w:val="A176D922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B3506"/>
    <w:multiLevelType w:val="hybridMultilevel"/>
    <w:tmpl w:val="0510B284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F23A8"/>
    <w:multiLevelType w:val="hybridMultilevel"/>
    <w:tmpl w:val="5350B918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61EDB"/>
    <w:multiLevelType w:val="hybridMultilevel"/>
    <w:tmpl w:val="E9C6D16A"/>
    <w:lvl w:ilvl="0" w:tplc="AC8289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DC"/>
    <w:rsid w:val="009D20DC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D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DC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DC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D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DC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DC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1</cp:revision>
  <dcterms:created xsi:type="dcterms:W3CDTF">2015-07-31T00:16:00Z</dcterms:created>
  <dcterms:modified xsi:type="dcterms:W3CDTF">2015-07-31T00:23:00Z</dcterms:modified>
</cp:coreProperties>
</file>